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57AC0" w14:textId="77777777" w:rsidR="008739F8" w:rsidRPr="00640542" w:rsidRDefault="008739F8" w:rsidP="008739F8">
      <w:pPr>
        <w:tabs>
          <w:tab w:val="left" w:pos="360"/>
        </w:tabs>
        <w:spacing w:line="276" w:lineRule="auto"/>
        <w:rPr>
          <w:rFonts w:cs="Times New Roman"/>
          <w:b/>
          <w:sz w:val="20"/>
        </w:rPr>
      </w:pPr>
      <w:r w:rsidRPr="00640542">
        <w:rPr>
          <w:rFonts w:cs="Times New Roman"/>
          <w:b/>
          <w:sz w:val="20"/>
        </w:rPr>
        <w:t>INWESTOR:</w:t>
      </w:r>
    </w:p>
    <w:p w14:paraId="6782F436" w14:textId="77777777" w:rsidR="008739F8" w:rsidRPr="00640542" w:rsidRDefault="008739F8" w:rsidP="008739F8">
      <w:pPr>
        <w:tabs>
          <w:tab w:val="left" w:pos="360"/>
        </w:tabs>
        <w:spacing w:line="276" w:lineRule="auto"/>
        <w:rPr>
          <w:rFonts w:cs="Times New Roman"/>
          <w:sz w:val="20"/>
        </w:rPr>
      </w:pPr>
    </w:p>
    <w:p w14:paraId="25DF9B01" w14:textId="77777777" w:rsidR="008739F8" w:rsidRPr="00640542" w:rsidRDefault="008739F8" w:rsidP="008739F8">
      <w:pPr>
        <w:tabs>
          <w:tab w:val="left" w:pos="360"/>
        </w:tabs>
        <w:spacing w:line="276" w:lineRule="auto"/>
        <w:rPr>
          <w:rFonts w:cs="Times New Roman"/>
          <w:sz w:val="20"/>
        </w:rPr>
      </w:pPr>
    </w:p>
    <w:p w14:paraId="058104BC" w14:textId="77777777" w:rsidR="004D4C7B" w:rsidRPr="00C55A8F" w:rsidRDefault="004D4C7B" w:rsidP="004D4C7B">
      <w:pPr>
        <w:spacing w:line="276" w:lineRule="auto"/>
        <w:jc w:val="left"/>
      </w:pPr>
      <w:r w:rsidRPr="00C55A8F">
        <w:t xml:space="preserve">TARNOWSKIE TERMY Sp. z o.o. </w:t>
      </w:r>
    </w:p>
    <w:p w14:paraId="419F46A9" w14:textId="77777777" w:rsidR="004D4C7B" w:rsidRPr="00C55A8F" w:rsidRDefault="004D4C7B" w:rsidP="004D4C7B">
      <w:pPr>
        <w:spacing w:line="276" w:lineRule="auto"/>
        <w:jc w:val="left"/>
      </w:pPr>
      <w:r w:rsidRPr="00C55A8F">
        <w:t>Ul. Nowa 54, 62-080 Tarnowo Podgórne</w:t>
      </w:r>
    </w:p>
    <w:p w14:paraId="4C9DA786" w14:textId="77777777" w:rsidR="008739F8" w:rsidRPr="00640542" w:rsidRDefault="008739F8" w:rsidP="008739F8">
      <w:pPr>
        <w:tabs>
          <w:tab w:val="left" w:pos="360"/>
        </w:tabs>
        <w:spacing w:line="276" w:lineRule="auto"/>
        <w:rPr>
          <w:rFonts w:cs="Times New Roman"/>
          <w:sz w:val="20"/>
        </w:rPr>
      </w:pPr>
    </w:p>
    <w:p w14:paraId="57309566" w14:textId="77777777" w:rsidR="008739F8" w:rsidRPr="00640542" w:rsidRDefault="008739F8" w:rsidP="008739F8">
      <w:pPr>
        <w:tabs>
          <w:tab w:val="left" w:pos="360"/>
        </w:tabs>
        <w:spacing w:line="276" w:lineRule="auto"/>
        <w:rPr>
          <w:rFonts w:cs="Times New Roman"/>
          <w:sz w:val="20"/>
        </w:rPr>
      </w:pPr>
    </w:p>
    <w:p w14:paraId="7DE03C19" w14:textId="77777777" w:rsidR="008739F8" w:rsidRPr="00640542" w:rsidRDefault="008739F8" w:rsidP="008739F8">
      <w:pPr>
        <w:tabs>
          <w:tab w:val="left" w:pos="360"/>
        </w:tabs>
        <w:spacing w:line="276" w:lineRule="auto"/>
        <w:rPr>
          <w:rFonts w:cs="Times New Roman"/>
          <w:sz w:val="20"/>
        </w:rPr>
      </w:pPr>
    </w:p>
    <w:p w14:paraId="1E6E8751" w14:textId="77777777" w:rsidR="008739F8" w:rsidRPr="00640542" w:rsidRDefault="008739F8" w:rsidP="008739F8">
      <w:pPr>
        <w:tabs>
          <w:tab w:val="left" w:pos="360"/>
        </w:tabs>
        <w:spacing w:line="276" w:lineRule="auto"/>
        <w:rPr>
          <w:rFonts w:cs="Times New Roman"/>
          <w:sz w:val="20"/>
        </w:rPr>
      </w:pPr>
    </w:p>
    <w:p w14:paraId="1149E833" w14:textId="77777777" w:rsidR="008739F8" w:rsidRPr="00640542" w:rsidRDefault="008739F8" w:rsidP="008739F8">
      <w:pPr>
        <w:pStyle w:val="Nagwek4"/>
        <w:tabs>
          <w:tab w:val="left" w:pos="360"/>
        </w:tabs>
        <w:spacing w:line="276" w:lineRule="auto"/>
        <w:jc w:val="center"/>
        <w:rPr>
          <w:spacing w:val="10"/>
          <w:position w:val="12"/>
          <w:sz w:val="20"/>
          <w:szCs w:val="20"/>
        </w:rPr>
      </w:pPr>
      <w:r w:rsidRPr="00640542">
        <w:rPr>
          <w:spacing w:val="10"/>
          <w:position w:val="12"/>
          <w:sz w:val="20"/>
          <w:szCs w:val="20"/>
        </w:rPr>
        <w:t>S P E C Y F I K A C J A   T E C H N I C Z N A</w:t>
      </w:r>
    </w:p>
    <w:p w14:paraId="5B5DA1BA" w14:textId="77777777" w:rsidR="008739F8" w:rsidRPr="00640542" w:rsidRDefault="008739F8" w:rsidP="008739F8">
      <w:pPr>
        <w:pStyle w:val="Nagwek4"/>
        <w:tabs>
          <w:tab w:val="left" w:pos="360"/>
        </w:tabs>
        <w:spacing w:line="276" w:lineRule="auto"/>
        <w:jc w:val="center"/>
        <w:rPr>
          <w:spacing w:val="10"/>
          <w:position w:val="12"/>
          <w:sz w:val="20"/>
          <w:szCs w:val="20"/>
        </w:rPr>
      </w:pPr>
      <w:r w:rsidRPr="00640542">
        <w:rPr>
          <w:spacing w:val="10"/>
          <w:position w:val="12"/>
          <w:sz w:val="20"/>
          <w:szCs w:val="20"/>
        </w:rPr>
        <w:t>WYKONANIA I ODBIORU ROBÓT</w:t>
      </w:r>
    </w:p>
    <w:p w14:paraId="32123510" w14:textId="77777777" w:rsidR="008739F8" w:rsidRPr="00640542" w:rsidRDefault="008739F8" w:rsidP="008739F8">
      <w:pPr>
        <w:spacing w:line="276" w:lineRule="auto"/>
        <w:jc w:val="center"/>
        <w:rPr>
          <w:rFonts w:cs="Times New Roman"/>
          <w:b/>
          <w:sz w:val="20"/>
        </w:rPr>
      </w:pPr>
      <w:r w:rsidRPr="00640542">
        <w:rPr>
          <w:rFonts w:cs="Times New Roman"/>
          <w:b/>
          <w:sz w:val="20"/>
        </w:rPr>
        <w:t>ST – S - 01</w:t>
      </w:r>
    </w:p>
    <w:p w14:paraId="7F8A6E24" w14:textId="77777777" w:rsidR="008739F8" w:rsidRPr="00640542" w:rsidRDefault="008739F8" w:rsidP="008739F8">
      <w:pPr>
        <w:spacing w:line="276" w:lineRule="auto"/>
        <w:rPr>
          <w:rFonts w:cs="Times New Roman"/>
          <w:sz w:val="20"/>
        </w:rPr>
      </w:pPr>
    </w:p>
    <w:p w14:paraId="7E3E1867" w14:textId="6A44701D" w:rsidR="004D4C7B" w:rsidRPr="004D4C7B" w:rsidRDefault="004D4C7B" w:rsidP="004D4C7B">
      <w:pPr>
        <w:spacing w:line="276" w:lineRule="auto"/>
        <w:ind w:left="1410" w:hanging="1410"/>
        <w:jc w:val="center"/>
        <w:rPr>
          <w:rFonts w:eastAsia="Arial"/>
          <w:b/>
          <w:bCs/>
        </w:rPr>
      </w:pPr>
      <w:r w:rsidRPr="004D4C7B">
        <w:rPr>
          <w:rFonts w:eastAsia="Arial"/>
          <w:b/>
          <w:bCs/>
        </w:rPr>
        <w:t>BUDOWA PARKINGU I DROGI DOJAZDOWEJ</w:t>
      </w:r>
    </w:p>
    <w:p w14:paraId="7CB05848" w14:textId="2F3B1E08" w:rsidR="0022152B" w:rsidRPr="004D4C7B" w:rsidRDefault="004D4C7B" w:rsidP="004D4C7B">
      <w:pPr>
        <w:tabs>
          <w:tab w:val="left" w:pos="360"/>
        </w:tabs>
        <w:spacing w:line="276" w:lineRule="auto"/>
        <w:jc w:val="center"/>
        <w:rPr>
          <w:rFonts w:cs="Times New Roman"/>
          <w:b/>
          <w:bCs/>
          <w:sz w:val="20"/>
          <w:szCs w:val="20"/>
        </w:rPr>
      </w:pPr>
      <w:r w:rsidRPr="004D4C7B">
        <w:rPr>
          <w:rFonts w:eastAsia="Arial"/>
          <w:b/>
          <w:bCs/>
        </w:rPr>
        <w:t>WRAZ Z NIEZBĘDNĄ INFRASTRUKTURĄ TECHNICZNĄ</w:t>
      </w:r>
    </w:p>
    <w:p w14:paraId="1437B014" w14:textId="77777777" w:rsidR="008739F8" w:rsidRPr="00640542" w:rsidRDefault="008739F8" w:rsidP="00640542">
      <w:pPr>
        <w:rPr>
          <w:b/>
        </w:rPr>
      </w:pPr>
      <w:r w:rsidRPr="00640542">
        <w:t xml:space="preserve">Roboty w zakresie robót  budowlanych </w:t>
      </w:r>
    </w:p>
    <w:p w14:paraId="376AB4BA" w14:textId="77777777" w:rsidR="008739F8" w:rsidRPr="00640542" w:rsidRDefault="008739F8" w:rsidP="00095289">
      <w:pPr>
        <w:numPr>
          <w:ilvl w:val="0"/>
          <w:numId w:val="9"/>
        </w:numPr>
        <w:spacing w:line="276" w:lineRule="auto"/>
        <w:jc w:val="left"/>
        <w:rPr>
          <w:rFonts w:cs="Times New Roman"/>
          <w:b/>
          <w:bCs/>
          <w:sz w:val="20"/>
        </w:rPr>
      </w:pPr>
      <w:r w:rsidRPr="00640542">
        <w:rPr>
          <w:rFonts w:cs="Times New Roman"/>
          <w:b/>
          <w:bCs/>
          <w:sz w:val="20"/>
        </w:rPr>
        <w:t>kod wg Wspólnego Słownika Zamówień ( CPV)</w:t>
      </w:r>
    </w:p>
    <w:p w14:paraId="13A405A9" w14:textId="77777777" w:rsidR="008739F8" w:rsidRPr="00640542" w:rsidRDefault="008739F8" w:rsidP="008739F8">
      <w:pPr>
        <w:tabs>
          <w:tab w:val="left" w:pos="360"/>
        </w:tabs>
        <w:spacing w:line="276" w:lineRule="auto"/>
        <w:rPr>
          <w:rFonts w:cs="Times New Roman"/>
          <w:b/>
          <w:bCs/>
          <w:sz w:val="20"/>
        </w:rPr>
      </w:pPr>
    </w:p>
    <w:p w14:paraId="1679DFD1" w14:textId="77777777" w:rsidR="008739F8" w:rsidRPr="00640542" w:rsidRDefault="008739F8" w:rsidP="00095289">
      <w:pPr>
        <w:numPr>
          <w:ilvl w:val="0"/>
          <w:numId w:val="10"/>
        </w:numPr>
        <w:spacing w:line="276" w:lineRule="auto"/>
        <w:rPr>
          <w:rFonts w:cs="Times New Roman"/>
          <w:b/>
          <w:bCs/>
          <w:sz w:val="20"/>
        </w:rPr>
      </w:pPr>
      <w:r w:rsidRPr="00640542">
        <w:rPr>
          <w:rFonts w:cs="Times New Roman"/>
          <w:b/>
          <w:bCs/>
          <w:sz w:val="20"/>
        </w:rPr>
        <w:t>grupa robót  – NR CPV  45000000-0 Roboty budowlane</w:t>
      </w:r>
    </w:p>
    <w:p w14:paraId="5C8C09F9" w14:textId="77777777" w:rsidR="008739F8" w:rsidRPr="00640542" w:rsidRDefault="008739F8" w:rsidP="00095289">
      <w:pPr>
        <w:numPr>
          <w:ilvl w:val="0"/>
          <w:numId w:val="10"/>
        </w:numPr>
        <w:spacing w:line="276" w:lineRule="auto"/>
        <w:rPr>
          <w:rFonts w:cs="Times New Roman"/>
          <w:b/>
          <w:bCs/>
          <w:sz w:val="20"/>
        </w:rPr>
      </w:pPr>
      <w:r w:rsidRPr="00640542">
        <w:rPr>
          <w:rFonts w:cs="Times New Roman"/>
          <w:b/>
          <w:bCs/>
          <w:sz w:val="20"/>
        </w:rPr>
        <w:t>klasa robót – NR CPV 45300000-0 Roboty w zakresie instalacji budowlanych</w:t>
      </w:r>
    </w:p>
    <w:p w14:paraId="03678661" w14:textId="77777777" w:rsidR="008739F8" w:rsidRPr="00640542" w:rsidRDefault="008739F8" w:rsidP="00095289">
      <w:pPr>
        <w:numPr>
          <w:ilvl w:val="0"/>
          <w:numId w:val="10"/>
        </w:numPr>
        <w:tabs>
          <w:tab w:val="clear" w:pos="340"/>
          <w:tab w:val="left" w:pos="360"/>
        </w:tabs>
        <w:spacing w:line="276" w:lineRule="auto"/>
        <w:rPr>
          <w:rFonts w:cs="Times New Roman"/>
          <w:b/>
          <w:bCs/>
          <w:sz w:val="20"/>
        </w:rPr>
      </w:pPr>
      <w:r w:rsidRPr="00640542">
        <w:rPr>
          <w:rFonts w:cs="Times New Roman"/>
          <w:b/>
          <w:bCs/>
          <w:sz w:val="20"/>
        </w:rPr>
        <w:t xml:space="preserve"> kategorie robót:</w:t>
      </w:r>
    </w:p>
    <w:p w14:paraId="11A171E0" w14:textId="77777777" w:rsidR="00D72365" w:rsidRPr="00157D3E" w:rsidRDefault="00D72365" w:rsidP="00D72365">
      <w:pPr>
        <w:numPr>
          <w:ilvl w:val="0"/>
          <w:numId w:val="11"/>
        </w:numPr>
        <w:tabs>
          <w:tab w:val="left" w:pos="0"/>
        </w:tabs>
        <w:spacing w:line="240" w:lineRule="auto"/>
        <w:rPr>
          <w:b/>
          <w:bCs/>
          <w:sz w:val="20"/>
        </w:rPr>
      </w:pPr>
      <w:r w:rsidRPr="00157D3E">
        <w:rPr>
          <w:b/>
          <w:bCs/>
          <w:sz w:val="20"/>
        </w:rPr>
        <w:t>NR CPV 45231300-8: Roboty budowlane w zakresie budowy wodociągów i rurociągów do odprowadzania ścieków</w:t>
      </w:r>
    </w:p>
    <w:p w14:paraId="799A4689" w14:textId="77777777" w:rsidR="00D72365" w:rsidRPr="00157D3E" w:rsidRDefault="00D72365" w:rsidP="00D72365">
      <w:pPr>
        <w:numPr>
          <w:ilvl w:val="0"/>
          <w:numId w:val="11"/>
        </w:numPr>
        <w:tabs>
          <w:tab w:val="left" w:pos="0"/>
        </w:tabs>
        <w:spacing w:line="240" w:lineRule="auto"/>
        <w:rPr>
          <w:b/>
          <w:bCs/>
          <w:sz w:val="20"/>
        </w:rPr>
      </w:pPr>
      <w:r w:rsidRPr="00157D3E">
        <w:rPr>
          <w:b/>
          <w:bCs/>
          <w:sz w:val="20"/>
        </w:rPr>
        <w:t>NR CPV 45232440-8: Roboty budowlane w zakresie budowy rurociągów do odprowadzania ścieków</w:t>
      </w:r>
    </w:p>
    <w:p w14:paraId="2E90DD66" w14:textId="77777777" w:rsidR="00D72365" w:rsidRPr="00157D3E" w:rsidRDefault="00D72365" w:rsidP="00D72365">
      <w:pPr>
        <w:numPr>
          <w:ilvl w:val="0"/>
          <w:numId w:val="11"/>
        </w:numPr>
        <w:tabs>
          <w:tab w:val="left" w:pos="0"/>
        </w:tabs>
        <w:spacing w:line="240" w:lineRule="auto"/>
        <w:rPr>
          <w:b/>
          <w:bCs/>
          <w:sz w:val="20"/>
        </w:rPr>
      </w:pPr>
      <w:r w:rsidRPr="00157D3E">
        <w:rPr>
          <w:b/>
          <w:bCs/>
          <w:sz w:val="20"/>
        </w:rPr>
        <w:t>NR CPV 45232451-8: Roboty odwadniające i nawierzchniowe</w:t>
      </w:r>
    </w:p>
    <w:p w14:paraId="068A4DA0" w14:textId="77777777" w:rsidR="00D72365" w:rsidRPr="00640542" w:rsidRDefault="00D72365" w:rsidP="00D72365">
      <w:pPr>
        <w:tabs>
          <w:tab w:val="left" w:pos="0"/>
        </w:tabs>
        <w:spacing w:line="276" w:lineRule="auto"/>
        <w:ind w:left="170"/>
        <w:rPr>
          <w:rFonts w:cs="Times New Roman"/>
          <w:b/>
          <w:bCs/>
          <w:sz w:val="20"/>
        </w:rPr>
      </w:pPr>
    </w:p>
    <w:p w14:paraId="02D0B61D" w14:textId="77777777" w:rsidR="008739F8" w:rsidRPr="00640542" w:rsidRDefault="008739F8" w:rsidP="008739F8">
      <w:pPr>
        <w:tabs>
          <w:tab w:val="left" w:pos="0"/>
        </w:tabs>
        <w:spacing w:line="276" w:lineRule="auto"/>
        <w:rPr>
          <w:rFonts w:cs="Times New Roman"/>
          <w:b/>
          <w:bCs/>
          <w:sz w:val="20"/>
        </w:rPr>
      </w:pPr>
    </w:p>
    <w:p w14:paraId="1BE738D9" w14:textId="77777777" w:rsidR="008739F8" w:rsidRPr="00640542" w:rsidRDefault="008739F8" w:rsidP="008739F8">
      <w:pPr>
        <w:spacing w:line="276" w:lineRule="auto"/>
        <w:rPr>
          <w:rFonts w:cs="Times New Roman"/>
          <w:b/>
          <w:bCs/>
          <w:sz w:val="20"/>
        </w:rPr>
      </w:pPr>
    </w:p>
    <w:p w14:paraId="107CAD29" w14:textId="77777777" w:rsidR="008739F8" w:rsidRPr="00640542" w:rsidRDefault="008739F8" w:rsidP="008739F8">
      <w:pPr>
        <w:spacing w:line="276" w:lineRule="auto"/>
        <w:rPr>
          <w:rFonts w:cs="Times New Roman"/>
          <w:b/>
          <w:bCs/>
          <w:sz w:val="20"/>
        </w:rPr>
      </w:pPr>
    </w:p>
    <w:p w14:paraId="1A0BBD96" w14:textId="77777777" w:rsidR="008739F8" w:rsidRPr="00640542" w:rsidRDefault="008739F8" w:rsidP="008739F8">
      <w:pPr>
        <w:spacing w:line="276" w:lineRule="auto"/>
        <w:rPr>
          <w:rFonts w:cs="Times New Roman"/>
          <w:b/>
          <w:bCs/>
          <w:sz w:val="20"/>
        </w:rPr>
      </w:pPr>
    </w:p>
    <w:p w14:paraId="4F74E61A" w14:textId="77777777" w:rsidR="008739F8" w:rsidRPr="00640542" w:rsidRDefault="008739F8" w:rsidP="008739F8">
      <w:pPr>
        <w:spacing w:line="276" w:lineRule="auto"/>
        <w:rPr>
          <w:rFonts w:cs="Times New Roman"/>
          <w:b/>
          <w:bCs/>
          <w:sz w:val="20"/>
        </w:rPr>
      </w:pPr>
    </w:p>
    <w:p w14:paraId="52AC5FA4" w14:textId="77777777" w:rsidR="008739F8" w:rsidRPr="00640542" w:rsidRDefault="008739F8" w:rsidP="008739F8">
      <w:pPr>
        <w:tabs>
          <w:tab w:val="left" w:pos="360"/>
        </w:tabs>
        <w:spacing w:line="276" w:lineRule="auto"/>
        <w:rPr>
          <w:rFonts w:cs="Times New Roman"/>
          <w:b/>
          <w:bCs/>
          <w:sz w:val="20"/>
        </w:rPr>
      </w:pPr>
    </w:p>
    <w:p w14:paraId="39DDFB82" w14:textId="77777777" w:rsidR="008739F8" w:rsidRPr="00640542" w:rsidRDefault="008739F8" w:rsidP="008739F8">
      <w:pPr>
        <w:tabs>
          <w:tab w:val="left" w:pos="360"/>
        </w:tabs>
        <w:spacing w:line="276" w:lineRule="auto"/>
        <w:rPr>
          <w:rFonts w:cs="Times New Roman"/>
          <w:b/>
          <w:bCs/>
          <w:sz w:val="20"/>
        </w:rPr>
      </w:pPr>
    </w:p>
    <w:p w14:paraId="14067768" w14:textId="77777777" w:rsidR="008739F8" w:rsidRPr="00640542" w:rsidRDefault="008739F8" w:rsidP="008739F8">
      <w:pPr>
        <w:tabs>
          <w:tab w:val="left" w:pos="360"/>
        </w:tabs>
        <w:spacing w:line="276" w:lineRule="auto"/>
        <w:rPr>
          <w:rFonts w:cs="Times New Roman"/>
          <w:b/>
          <w:bCs/>
          <w:sz w:val="20"/>
        </w:rPr>
      </w:pPr>
    </w:p>
    <w:p w14:paraId="571F87B4" w14:textId="77777777" w:rsidR="008739F8" w:rsidRPr="00640542" w:rsidRDefault="008739F8" w:rsidP="008739F8">
      <w:pPr>
        <w:tabs>
          <w:tab w:val="left" w:pos="360"/>
        </w:tabs>
        <w:spacing w:line="276" w:lineRule="auto"/>
        <w:rPr>
          <w:rFonts w:cs="Times New Roman"/>
          <w:b/>
          <w:bCs/>
          <w:sz w:val="20"/>
        </w:rPr>
      </w:pPr>
    </w:p>
    <w:p w14:paraId="6FA5E3B2" w14:textId="77777777" w:rsidR="008739F8" w:rsidRDefault="008739F8" w:rsidP="008739F8">
      <w:pPr>
        <w:tabs>
          <w:tab w:val="left" w:pos="360"/>
        </w:tabs>
        <w:spacing w:line="276" w:lineRule="auto"/>
        <w:rPr>
          <w:rFonts w:cs="Times New Roman"/>
          <w:b/>
          <w:bCs/>
          <w:sz w:val="20"/>
        </w:rPr>
      </w:pPr>
    </w:p>
    <w:p w14:paraId="4A1D25AA" w14:textId="77777777" w:rsidR="007B0F64" w:rsidRDefault="007B0F64" w:rsidP="008739F8">
      <w:pPr>
        <w:tabs>
          <w:tab w:val="left" w:pos="360"/>
        </w:tabs>
        <w:spacing w:line="276" w:lineRule="auto"/>
        <w:rPr>
          <w:rFonts w:cs="Times New Roman"/>
          <w:b/>
          <w:bCs/>
          <w:sz w:val="20"/>
        </w:rPr>
      </w:pPr>
    </w:p>
    <w:p w14:paraId="5B3ACA4A" w14:textId="77777777" w:rsidR="007B0F64" w:rsidRDefault="007B0F64" w:rsidP="008739F8">
      <w:pPr>
        <w:tabs>
          <w:tab w:val="left" w:pos="360"/>
        </w:tabs>
        <w:spacing w:line="276" w:lineRule="auto"/>
        <w:rPr>
          <w:rFonts w:cs="Times New Roman"/>
          <w:b/>
          <w:bCs/>
          <w:sz w:val="20"/>
        </w:rPr>
      </w:pPr>
    </w:p>
    <w:p w14:paraId="796F696C" w14:textId="77777777" w:rsidR="007B0F64" w:rsidRDefault="007B0F64" w:rsidP="008739F8">
      <w:pPr>
        <w:tabs>
          <w:tab w:val="left" w:pos="360"/>
        </w:tabs>
        <w:spacing w:line="276" w:lineRule="auto"/>
        <w:rPr>
          <w:rFonts w:cs="Times New Roman"/>
          <w:b/>
          <w:bCs/>
          <w:sz w:val="20"/>
        </w:rPr>
      </w:pPr>
    </w:p>
    <w:p w14:paraId="422C4DB1" w14:textId="77777777" w:rsidR="007B0F64" w:rsidRDefault="007B0F64" w:rsidP="008739F8">
      <w:pPr>
        <w:tabs>
          <w:tab w:val="left" w:pos="360"/>
        </w:tabs>
        <w:spacing w:line="276" w:lineRule="auto"/>
        <w:rPr>
          <w:rFonts w:cs="Times New Roman"/>
          <w:b/>
          <w:bCs/>
          <w:sz w:val="20"/>
        </w:rPr>
      </w:pPr>
    </w:p>
    <w:p w14:paraId="38AD6A13" w14:textId="77777777" w:rsidR="007B0F64" w:rsidRDefault="007B0F64" w:rsidP="008739F8">
      <w:pPr>
        <w:tabs>
          <w:tab w:val="left" w:pos="360"/>
        </w:tabs>
        <w:spacing w:line="276" w:lineRule="auto"/>
        <w:rPr>
          <w:rFonts w:cs="Times New Roman"/>
          <w:b/>
          <w:bCs/>
          <w:sz w:val="20"/>
        </w:rPr>
      </w:pPr>
    </w:p>
    <w:p w14:paraId="6FCB2E85" w14:textId="77777777" w:rsidR="007B0F64" w:rsidRDefault="007B0F64" w:rsidP="008739F8">
      <w:pPr>
        <w:tabs>
          <w:tab w:val="left" w:pos="360"/>
        </w:tabs>
        <w:spacing w:line="276" w:lineRule="auto"/>
        <w:rPr>
          <w:rFonts w:cs="Times New Roman"/>
          <w:b/>
          <w:bCs/>
          <w:sz w:val="20"/>
        </w:rPr>
      </w:pPr>
    </w:p>
    <w:p w14:paraId="4A24FEAF" w14:textId="77777777" w:rsidR="00A02996" w:rsidRDefault="00A02996" w:rsidP="008739F8">
      <w:pPr>
        <w:tabs>
          <w:tab w:val="left" w:pos="360"/>
        </w:tabs>
        <w:spacing w:line="276" w:lineRule="auto"/>
        <w:rPr>
          <w:rFonts w:cs="Times New Roman"/>
          <w:b/>
          <w:bCs/>
          <w:sz w:val="20"/>
        </w:rPr>
      </w:pPr>
    </w:p>
    <w:p w14:paraId="4B3F655F" w14:textId="77777777" w:rsidR="00A02996" w:rsidRDefault="00A02996" w:rsidP="008739F8">
      <w:pPr>
        <w:tabs>
          <w:tab w:val="left" w:pos="360"/>
        </w:tabs>
        <w:spacing w:line="276" w:lineRule="auto"/>
        <w:rPr>
          <w:rFonts w:cs="Times New Roman"/>
          <w:b/>
          <w:bCs/>
          <w:sz w:val="20"/>
        </w:rPr>
      </w:pPr>
    </w:p>
    <w:p w14:paraId="38E27E78" w14:textId="77777777" w:rsidR="00A02996" w:rsidRDefault="00A02996" w:rsidP="008739F8">
      <w:pPr>
        <w:tabs>
          <w:tab w:val="left" w:pos="360"/>
        </w:tabs>
        <w:spacing w:line="276" w:lineRule="auto"/>
        <w:rPr>
          <w:rFonts w:cs="Times New Roman"/>
          <w:b/>
          <w:bCs/>
          <w:sz w:val="20"/>
        </w:rPr>
      </w:pPr>
    </w:p>
    <w:p w14:paraId="69BE9A88" w14:textId="77777777" w:rsidR="00A02996" w:rsidRDefault="00A02996" w:rsidP="008739F8">
      <w:pPr>
        <w:tabs>
          <w:tab w:val="left" w:pos="360"/>
        </w:tabs>
        <w:spacing w:line="276" w:lineRule="auto"/>
        <w:rPr>
          <w:rFonts w:cs="Times New Roman"/>
          <w:b/>
          <w:bCs/>
          <w:sz w:val="20"/>
        </w:rPr>
      </w:pPr>
    </w:p>
    <w:p w14:paraId="0C5CF7DE" w14:textId="77777777" w:rsidR="00A02996" w:rsidRDefault="00A02996" w:rsidP="008739F8">
      <w:pPr>
        <w:tabs>
          <w:tab w:val="left" w:pos="360"/>
        </w:tabs>
        <w:spacing w:line="276" w:lineRule="auto"/>
        <w:rPr>
          <w:rFonts w:cs="Times New Roman"/>
          <w:b/>
          <w:bCs/>
          <w:sz w:val="20"/>
        </w:rPr>
      </w:pPr>
    </w:p>
    <w:p w14:paraId="6FE1CDCB" w14:textId="77777777" w:rsidR="00A02996" w:rsidRDefault="00A02996" w:rsidP="008739F8">
      <w:pPr>
        <w:tabs>
          <w:tab w:val="left" w:pos="360"/>
        </w:tabs>
        <w:spacing w:line="276" w:lineRule="auto"/>
        <w:rPr>
          <w:rFonts w:cs="Times New Roman"/>
          <w:b/>
          <w:bCs/>
          <w:sz w:val="20"/>
        </w:rPr>
      </w:pPr>
    </w:p>
    <w:p w14:paraId="67713E94" w14:textId="77777777" w:rsidR="00A02996" w:rsidRPr="00640542" w:rsidRDefault="00A02996" w:rsidP="008739F8">
      <w:pPr>
        <w:tabs>
          <w:tab w:val="left" w:pos="360"/>
        </w:tabs>
        <w:spacing w:line="276" w:lineRule="auto"/>
        <w:rPr>
          <w:rFonts w:cs="Times New Roman"/>
          <w:b/>
          <w:bCs/>
          <w:sz w:val="20"/>
        </w:rPr>
      </w:pPr>
    </w:p>
    <w:p w14:paraId="60C4996D" w14:textId="77777777" w:rsidR="008739F8" w:rsidRPr="00640542" w:rsidRDefault="008739F8" w:rsidP="008739F8">
      <w:pPr>
        <w:tabs>
          <w:tab w:val="left" w:pos="360"/>
        </w:tabs>
        <w:spacing w:line="276" w:lineRule="auto"/>
        <w:rPr>
          <w:rFonts w:cs="Times New Roman"/>
          <w:b/>
          <w:bCs/>
          <w:sz w:val="20"/>
        </w:rPr>
      </w:pPr>
    </w:p>
    <w:p w14:paraId="713EE733" w14:textId="77777777" w:rsidR="008739F8" w:rsidRPr="00640542" w:rsidRDefault="008739F8" w:rsidP="008739F8">
      <w:pPr>
        <w:tabs>
          <w:tab w:val="left" w:pos="360"/>
        </w:tabs>
        <w:spacing w:line="276" w:lineRule="auto"/>
        <w:rPr>
          <w:rFonts w:cs="Times New Roman"/>
          <w:b/>
          <w:bCs/>
          <w:sz w:val="20"/>
        </w:rPr>
      </w:pPr>
    </w:p>
    <w:p w14:paraId="1538925B" w14:textId="1A76CEBF" w:rsidR="008739F8" w:rsidRPr="00640542" w:rsidRDefault="00A02996" w:rsidP="008739F8">
      <w:pPr>
        <w:tabs>
          <w:tab w:val="left" w:pos="360"/>
        </w:tabs>
        <w:spacing w:line="276" w:lineRule="auto"/>
        <w:jc w:val="center"/>
        <w:rPr>
          <w:rFonts w:cs="Times New Roman"/>
          <w:b/>
          <w:bCs/>
          <w:sz w:val="20"/>
        </w:rPr>
      </w:pPr>
      <w:r>
        <w:rPr>
          <w:rFonts w:cs="Times New Roman"/>
          <w:b/>
          <w:bCs/>
          <w:sz w:val="20"/>
        </w:rPr>
        <w:t>Wrzesień</w:t>
      </w:r>
      <w:r w:rsidR="008739F8" w:rsidRPr="00640542">
        <w:rPr>
          <w:rFonts w:cs="Times New Roman"/>
          <w:b/>
          <w:bCs/>
          <w:sz w:val="20"/>
        </w:rPr>
        <w:t xml:space="preserve"> 202</w:t>
      </w:r>
      <w:r>
        <w:rPr>
          <w:rFonts w:cs="Times New Roman"/>
          <w:b/>
          <w:bCs/>
          <w:sz w:val="20"/>
        </w:rPr>
        <w:t>5</w:t>
      </w:r>
      <w:r w:rsidR="008739F8" w:rsidRPr="00640542">
        <w:rPr>
          <w:rFonts w:cs="Times New Roman"/>
          <w:b/>
          <w:bCs/>
          <w:sz w:val="20"/>
        </w:rPr>
        <w:t xml:space="preserve"> r.</w:t>
      </w:r>
    </w:p>
    <w:p w14:paraId="3653663B" w14:textId="77777777" w:rsidR="00172B46" w:rsidRPr="00640542" w:rsidRDefault="00172B46" w:rsidP="00F776EF">
      <w:pPr>
        <w:spacing w:line="276" w:lineRule="auto"/>
        <w:rPr>
          <w:rFonts w:cs="Times New Roman"/>
        </w:rPr>
        <w:sectPr w:rsidR="00172B46" w:rsidRPr="00640542" w:rsidSect="00F250F0">
          <w:footerReference w:type="even" r:id="rId8"/>
          <w:footerReference w:type="default" r:id="rId9"/>
          <w:footerReference w:type="first" r:id="rId10"/>
          <w:pgSz w:w="11906" w:h="16838" w:code="9"/>
          <w:pgMar w:top="719" w:right="1162" w:bottom="1079" w:left="1440" w:header="709" w:footer="171" w:gutter="0"/>
          <w:pgNumType w:start="1"/>
          <w:cols w:space="708"/>
          <w:titlePg/>
          <w:docGrid w:linePitch="360"/>
        </w:sectPr>
      </w:pPr>
    </w:p>
    <w:p w14:paraId="3885AF9D" w14:textId="77777777" w:rsidR="00172B46" w:rsidRPr="00640542" w:rsidRDefault="00172B46" w:rsidP="00F776EF">
      <w:pPr>
        <w:spacing w:after="160" w:line="276" w:lineRule="auto"/>
        <w:jc w:val="left"/>
        <w:rPr>
          <w:rFonts w:cs="Times New Roman"/>
          <w:b/>
          <w:sz w:val="22"/>
        </w:rPr>
      </w:pPr>
      <w:bookmarkStart w:id="0" w:name="_Toc520012329"/>
      <w:bookmarkStart w:id="1" w:name="_Toc520014810"/>
      <w:bookmarkEnd w:id="0"/>
      <w:bookmarkEnd w:id="1"/>
    </w:p>
    <w:sdt>
      <w:sdtPr>
        <w:rPr>
          <w:rFonts w:ascii="Times New Roman" w:eastAsiaTheme="minorHAnsi" w:hAnsi="Times New Roman" w:cs="Times New Roman"/>
          <w:color w:val="auto"/>
          <w:sz w:val="24"/>
          <w:szCs w:val="22"/>
          <w:lang w:eastAsia="en-US"/>
        </w:rPr>
        <w:id w:val="-1219976451"/>
        <w:docPartObj>
          <w:docPartGallery w:val="Table of Contents"/>
          <w:docPartUnique/>
        </w:docPartObj>
      </w:sdtPr>
      <w:sdtEndPr>
        <w:rPr>
          <w:b/>
          <w:bCs/>
        </w:rPr>
      </w:sdtEndPr>
      <w:sdtContent>
        <w:p w14:paraId="7BAEED21" w14:textId="77777777" w:rsidR="00172B46" w:rsidRPr="00716132" w:rsidRDefault="00172B46" w:rsidP="00716132">
          <w:pPr>
            <w:pStyle w:val="Nagwekspisutreci"/>
            <w:spacing w:line="276" w:lineRule="auto"/>
            <w:rPr>
              <w:rFonts w:ascii="Times New Roman" w:hAnsi="Times New Roman" w:cs="Times New Roman"/>
              <w:color w:val="auto"/>
            </w:rPr>
          </w:pPr>
          <w:r w:rsidRPr="00716132">
            <w:rPr>
              <w:rFonts w:ascii="Times New Roman" w:hAnsi="Times New Roman" w:cs="Times New Roman"/>
              <w:color w:val="auto"/>
            </w:rPr>
            <w:t>Spis treści</w:t>
          </w:r>
        </w:p>
        <w:p w14:paraId="5DF49187" w14:textId="40049908" w:rsidR="00A02996" w:rsidRDefault="009523C9">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r w:rsidRPr="00640542">
            <w:rPr>
              <w:rFonts w:cs="Times New Roman"/>
            </w:rPr>
            <w:fldChar w:fldCharType="begin"/>
          </w:r>
          <w:r w:rsidR="00172B46" w:rsidRPr="00640542">
            <w:rPr>
              <w:rFonts w:cs="Times New Roman"/>
            </w:rPr>
            <w:instrText xml:space="preserve"> TOC \o "1-3" \h \z \u </w:instrText>
          </w:r>
          <w:r w:rsidRPr="00640542">
            <w:rPr>
              <w:rFonts w:cs="Times New Roman"/>
            </w:rPr>
            <w:fldChar w:fldCharType="separate"/>
          </w:r>
          <w:hyperlink w:anchor="_Toc209440952" w:history="1">
            <w:r w:rsidR="00A02996" w:rsidRPr="00EF53FA">
              <w:rPr>
                <w:rStyle w:val="Hipercze"/>
                <w:noProof/>
              </w:rPr>
              <w:t>1.</w:t>
            </w:r>
            <w:r w:rsidR="00A02996">
              <w:rPr>
                <w:rFonts w:asciiTheme="minorHAnsi" w:eastAsiaTheme="minorEastAsia" w:hAnsiTheme="minorHAnsi"/>
                <w:noProof/>
                <w:kern w:val="2"/>
                <w:szCs w:val="24"/>
                <w:lang w:eastAsia="pl-PL"/>
                <w14:ligatures w14:val="standardContextual"/>
              </w:rPr>
              <w:tab/>
            </w:r>
            <w:r w:rsidR="00A02996" w:rsidRPr="00EF53FA">
              <w:rPr>
                <w:rStyle w:val="Hipercze"/>
                <w:noProof/>
              </w:rPr>
              <w:t>Wstęp.</w:t>
            </w:r>
            <w:r w:rsidR="00A02996">
              <w:rPr>
                <w:noProof/>
                <w:webHidden/>
              </w:rPr>
              <w:tab/>
            </w:r>
            <w:r w:rsidR="00A02996">
              <w:rPr>
                <w:noProof/>
                <w:webHidden/>
              </w:rPr>
              <w:fldChar w:fldCharType="begin"/>
            </w:r>
            <w:r w:rsidR="00A02996">
              <w:rPr>
                <w:noProof/>
                <w:webHidden/>
              </w:rPr>
              <w:instrText xml:space="preserve"> PAGEREF _Toc209440952 \h </w:instrText>
            </w:r>
            <w:r w:rsidR="00A02996">
              <w:rPr>
                <w:noProof/>
                <w:webHidden/>
              </w:rPr>
            </w:r>
            <w:r w:rsidR="00A02996">
              <w:rPr>
                <w:noProof/>
                <w:webHidden/>
              </w:rPr>
              <w:fldChar w:fldCharType="separate"/>
            </w:r>
            <w:r w:rsidR="00A02996">
              <w:rPr>
                <w:noProof/>
                <w:webHidden/>
              </w:rPr>
              <w:t>4</w:t>
            </w:r>
            <w:r w:rsidR="00A02996">
              <w:rPr>
                <w:noProof/>
                <w:webHidden/>
              </w:rPr>
              <w:fldChar w:fldCharType="end"/>
            </w:r>
          </w:hyperlink>
        </w:p>
        <w:p w14:paraId="0A7FC3FC" w14:textId="54E1EAF4"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53" w:history="1">
            <w:r w:rsidRPr="00EF53FA">
              <w:rPr>
                <w:rStyle w:val="Hipercze"/>
                <w:noProof/>
              </w:rPr>
              <w:t>1.1.</w:t>
            </w:r>
            <w:r>
              <w:rPr>
                <w:rFonts w:asciiTheme="minorHAnsi" w:eastAsiaTheme="minorEastAsia" w:hAnsiTheme="minorHAnsi"/>
                <w:noProof/>
                <w:kern w:val="2"/>
                <w:szCs w:val="24"/>
                <w:lang w:eastAsia="pl-PL"/>
                <w14:ligatures w14:val="standardContextual"/>
              </w:rPr>
              <w:tab/>
            </w:r>
            <w:r w:rsidRPr="00EF53FA">
              <w:rPr>
                <w:rStyle w:val="Hipercze"/>
                <w:noProof/>
              </w:rPr>
              <w:t>Określenie przedmiotu specyfikacji</w:t>
            </w:r>
            <w:r>
              <w:rPr>
                <w:noProof/>
                <w:webHidden/>
              </w:rPr>
              <w:tab/>
            </w:r>
            <w:r>
              <w:rPr>
                <w:noProof/>
                <w:webHidden/>
              </w:rPr>
              <w:fldChar w:fldCharType="begin"/>
            </w:r>
            <w:r>
              <w:rPr>
                <w:noProof/>
                <w:webHidden/>
              </w:rPr>
              <w:instrText xml:space="preserve"> PAGEREF _Toc209440953 \h </w:instrText>
            </w:r>
            <w:r>
              <w:rPr>
                <w:noProof/>
                <w:webHidden/>
              </w:rPr>
            </w:r>
            <w:r>
              <w:rPr>
                <w:noProof/>
                <w:webHidden/>
              </w:rPr>
              <w:fldChar w:fldCharType="separate"/>
            </w:r>
            <w:r>
              <w:rPr>
                <w:noProof/>
                <w:webHidden/>
              </w:rPr>
              <w:t>4</w:t>
            </w:r>
            <w:r>
              <w:rPr>
                <w:noProof/>
                <w:webHidden/>
              </w:rPr>
              <w:fldChar w:fldCharType="end"/>
            </w:r>
          </w:hyperlink>
        </w:p>
        <w:p w14:paraId="628E4927" w14:textId="594D2132"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54" w:history="1">
            <w:r w:rsidRPr="00EF53FA">
              <w:rPr>
                <w:rStyle w:val="Hipercze"/>
                <w:noProof/>
              </w:rPr>
              <w:t>1.2.</w:t>
            </w:r>
            <w:r>
              <w:rPr>
                <w:rFonts w:asciiTheme="minorHAnsi" w:eastAsiaTheme="minorEastAsia" w:hAnsiTheme="minorHAnsi"/>
                <w:noProof/>
                <w:kern w:val="2"/>
                <w:szCs w:val="24"/>
                <w:lang w:eastAsia="pl-PL"/>
                <w14:ligatures w14:val="standardContextual"/>
              </w:rPr>
              <w:tab/>
            </w:r>
            <w:r w:rsidRPr="00EF53FA">
              <w:rPr>
                <w:rStyle w:val="Hipercze"/>
                <w:noProof/>
              </w:rPr>
              <w:t>Zakres stosowania</w:t>
            </w:r>
            <w:r>
              <w:rPr>
                <w:noProof/>
                <w:webHidden/>
              </w:rPr>
              <w:tab/>
            </w:r>
            <w:r>
              <w:rPr>
                <w:noProof/>
                <w:webHidden/>
              </w:rPr>
              <w:fldChar w:fldCharType="begin"/>
            </w:r>
            <w:r>
              <w:rPr>
                <w:noProof/>
                <w:webHidden/>
              </w:rPr>
              <w:instrText xml:space="preserve"> PAGEREF _Toc209440954 \h </w:instrText>
            </w:r>
            <w:r>
              <w:rPr>
                <w:noProof/>
                <w:webHidden/>
              </w:rPr>
            </w:r>
            <w:r>
              <w:rPr>
                <w:noProof/>
                <w:webHidden/>
              </w:rPr>
              <w:fldChar w:fldCharType="separate"/>
            </w:r>
            <w:r>
              <w:rPr>
                <w:noProof/>
                <w:webHidden/>
              </w:rPr>
              <w:t>4</w:t>
            </w:r>
            <w:r>
              <w:rPr>
                <w:noProof/>
                <w:webHidden/>
              </w:rPr>
              <w:fldChar w:fldCharType="end"/>
            </w:r>
          </w:hyperlink>
        </w:p>
        <w:p w14:paraId="07993643" w14:textId="26E53C96"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55" w:history="1">
            <w:r w:rsidRPr="00EF53FA">
              <w:rPr>
                <w:rStyle w:val="Hipercze"/>
                <w:noProof/>
              </w:rPr>
              <w:t>1.3.</w:t>
            </w:r>
            <w:r>
              <w:rPr>
                <w:rFonts w:asciiTheme="minorHAnsi" w:eastAsiaTheme="minorEastAsia" w:hAnsiTheme="minorHAnsi"/>
                <w:noProof/>
                <w:kern w:val="2"/>
                <w:szCs w:val="24"/>
                <w:lang w:eastAsia="pl-PL"/>
                <w14:ligatures w14:val="standardContextual"/>
              </w:rPr>
              <w:tab/>
            </w:r>
            <w:r w:rsidRPr="00EF53FA">
              <w:rPr>
                <w:rStyle w:val="Hipercze"/>
                <w:noProof/>
              </w:rPr>
              <w:t>Zakres robót objętych specyfikacją</w:t>
            </w:r>
            <w:r>
              <w:rPr>
                <w:noProof/>
                <w:webHidden/>
              </w:rPr>
              <w:tab/>
            </w:r>
            <w:r>
              <w:rPr>
                <w:noProof/>
                <w:webHidden/>
              </w:rPr>
              <w:fldChar w:fldCharType="begin"/>
            </w:r>
            <w:r>
              <w:rPr>
                <w:noProof/>
                <w:webHidden/>
              </w:rPr>
              <w:instrText xml:space="preserve"> PAGEREF _Toc209440955 \h </w:instrText>
            </w:r>
            <w:r>
              <w:rPr>
                <w:noProof/>
                <w:webHidden/>
              </w:rPr>
            </w:r>
            <w:r>
              <w:rPr>
                <w:noProof/>
                <w:webHidden/>
              </w:rPr>
              <w:fldChar w:fldCharType="separate"/>
            </w:r>
            <w:r>
              <w:rPr>
                <w:noProof/>
                <w:webHidden/>
              </w:rPr>
              <w:t>4</w:t>
            </w:r>
            <w:r>
              <w:rPr>
                <w:noProof/>
                <w:webHidden/>
              </w:rPr>
              <w:fldChar w:fldCharType="end"/>
            </w:r>
          </w:hyperlink>
        </w:p>
        <w:p w14:paraId="1BC35AB2" w14:textId="3D0058F8"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56" w:history="1">
            <w:r w:rsidRPr="00EF53FA">
              <w:rPr>
                <w:rStyle w:val="Hipercze"/>
                <w:noProof/>
              </w:rPr>
              <w:t>1.4.</w:t>
            </w:r>
            <w:r>
              <w:rPr>
                <w:rFonts w:asciiTheme="minorHAnsi" w:eastAsiaTheme="minorEastAsia" w:hAnsiTheme="minorHAnsi"/>
                <w:noProof/>
                <w:kern w:val="2"/>
                <w:szCs w:val="24"/>
                <w:lang w:eastAsia="pl-PL"/>
                <w14:ligatures w14:val="standardContextual"/>
              </w:rPr>
              <w:tab/>
            </w:r>
            <w:r w:rsidRPr="00EF53FA">
              <w:rPr>
                <w:rStyle w:val="Hipercze"/>
                <w:noProof/>
              </w:rPr>
              <w:t>Ogólne zasady wykonania robót</w:t>
            </w:r>
            <w:r>
              <w:rPr>
                <w:noProof/>
                <w:webHidden/>
              </w:rPr>
              <w:tab/>
            </w:r>
            <w:r>
              <w:rPr>
                <w:noProof/>
                <w:webHidden/>
              </w:rPr>
              <w:fldChar w:fldCharType="begin"/>
            </w:r>
            <w:r>
              <w:rPr>
                <w:noProof/>
                <w:webHidden/>
              </w:rPr>
              <w:instrText xml:space="preserve"> PAGEREF _Toc209440956 \h </w:instrText>
            </w:r>
            <w:r>
              <w:rPr>
                <w:noProof/>
                <w:webHidden/>
              </w:rPr>
            </w:r>
            <w:r>
              <w:rPr>
                <w:noProof/>
                <w:webHidden/>
              </w:rPr>
              <w:fldChar w:fldCharType="separate"/>
            </w:r>
            <w:r>
              <w:rPr>
                <w:noProof/>
                <w:webHidden/>
              </w:rPr>
              <w:t>4</w:t>
            </w:r>
            <w:r>
              <w:rPr>
                <w:noProof/>
                <w:webHidden/>
              </w:rPr>
              <w:fldChar w:fldCharType="end"/>
            </w:r>
          </w:hyperlink>
        </w:p>
        <w:p w14:paraId="307B148A" w14:textId="385282C1"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57" w:history="1">
            <w:r w:rsidRPr="00EF53FA">
              <w:rPr>
                <w:rStyle w:val="Hipercze"/>
                <w:noProof/>
              </w:rPr>
              <w:t>1.5.</w:t>
            </w:r>
            <w:r>
              <w:rPr>
                <w:rFonts w:asciiTheme="minorHAnsi" w:eastAsiaTheme="minorEastAsia" w:hAnsiTheme="minorHAnsi"/>
                <w:noProof/>
                <w:kern w:val="2"/>
                <w:szCs w:val="24"/>
                <w:lang w:eastAsia="pl-PL"/>
                <w14:ligatures w14:val="standardContextual"/>
              </w:rPr>
              <w:tab/>
            </w:r>
            <w:r w:rsidRPr="00EF53FA">
              <w:rPr>
                <w:rStyle w:val="Hipercze"/>
                <w:noProof/>
              </w:rPr>
              <w:t>Teren budowy</w:t>
            </w:r>
            <w:r>
              <w:rPr>
                <w:noProof/>
                <w:webHidden/>
              </w:rPr>
              <w:tab/>
            </w:r>
            <w:r>
              <w:rPr>
                <w:noProof/>
                <w:webHidden/>
              </w:rPr>
              <w:fldChar w:fldCharType="begin"/>
            </w:r>
            <w:r>
              <w:rPr>
                <w:noProof/>
                <w:webHidden/>
              </w:rPr>
              <w:instrText xml:space="preserve"> PAGEREF _Toc209440957 \h </w:instrText>
            </w:r>
            <w:r>
              <w:rPr>
                <w:noProof/>
                <w:webHidden/>
              </w:rPr>
            </w:r>
            <w:r>
              <w:rPr>
                <w:noProof/>
                <w:webHidden/>
              </w:rPr>
              <w:fldChar w:fldCharType="separate"/>
            </w:r>
            <w:r>
              <w:rPr>
                <w:noProof/>
                <w:webHidden/>
              </w:rPr>
              <w:t>5</w:t>
            </w:r>
            <w:r>
              <w:rPr>
                <w:noProof/>
                <w:webHidden/>
              </w:rPr>
              <w:fldChar w:fldCharType="end"/>
            </w:r>
          </w:hyperlink>
        </w:p>
        <w:p w14:paraId="7CCFBC9C" w14:textId="4BE29662"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58" w:history="1">
            <w:r w:rsidRPr="00EF53FA">
              <w:rPr>
                <w:rStyle w:val="Hipercze"/>
                <w:noProof/>
              </w:rPr>
              <w:t>1.5.1.</w:t>
            </w:r>
            <w:r>
              <w:rPr>
                <w:rFonts w:asciiTheme="minorHAnsi" w:eastAsiaTheme="minorEastAsia" w:hAnsiTheme="minorHAnsi"/>
                <w:noProof/>
                <w:kern w:val="2"/>
                <w:szCs w:val="24"/>
                <w:lang w:eastAsia="pl-PL"/>
                <w14:ligatures w14:val="standardContextual"/>
              </w:rPr>
              <w:tab/>
            </w:r>
            <w:r w:rsidRPr="00EF53FA">
              <w:rPr>
                <w:rStyle w:val="Hipercze"/>
                <w:noProof/>
              </w:rPr>
              <w:t>Charakterystyka terenu budowy</w:t>
            </w:r>
            <w:r>
              <w:rPr>
                <w:noProof/>
                <w:webHidden/>
              </w:rPr>
              <w:tab/>
            </w:r>
            <w:r>
              <w:rPr>
                <w:noProof/>
                <w:webHidden/>
              </w:rPr>
              <w:fldChar w:fldCharType="begin"/>
            </w:r>
            <w:r>
              <w:rPr>
                <w:noProof/>
                <w:webHidden/>
              </w:rPr>
              <w:instrText xml:space="preserve"> PAGEREF _Toc209440958 \h </w:instrText>
            </w:r>
            <w:r>
              <w:rPr>
                <w:noProof/>
                <w:webHidden/>
              </w:rPr>
            </w:r>
            <w:r>
              <w:rPr>
                <w:noProof/>
                <w:webHidden/>
              </w:rPr>
              <w:fldChar w:fldCharType="separate"/>
            </w:r>
            <w:r>
              <w:rPr>
                <w:noProof/>
                <w:webHidden/>
              </w:rPr>
              <w:t>5</w:t>
            </w:r>
            <w:r>
              <w:rPr>
                <w:noProof/>
                <w:webHidden/>
              </w:rPr>
              <w:fldChar w:fldCharType="end"/>
            </w:r>
          </w:hyperlink>
        </w:p>
        <w:p w14:paraId="48839BA4" w14:textId="5311809A"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59" w:history="1">
            <w:r w:rsidRPr="00EF53FA">
              <w:rPr>
                <w:rStyle w:val="Hipercze"/>
                <w:noProof/>
              </w:rPr>
              <w:t>1.5.2.</w:t>
            </w:r>
            <w:r>
              <w:rPr>
                <w:rFonts w:asciiTheme="minorHAnsi" w:eastAsiaTheme="minorEastAsia" w:hAnsiTheme="minorHAnsi"/>
                <w:noProof/>
                <w:kern w:val="2"/>
                <w:szCs w:val="24"/>
                <w:lang w:eastAsia="pl-PL"/>
                <w14:ligatures w14:val="standardContextual"/>
              </w:rPr>
              <w:tab/>
            </w:r>
            <w:r w:rsidRPr="00EF53FA">
              <w:rPr>
                <w:rStyle w:val="Hipercze"/>
                <w:noProof/>
              </w:rPr>
              <w:t>Ochrona i utrzymanie terenu budowy</w:t>
            </w:r>
            <w:r>
              <w:rPr>
                <w:noProof/>
                <w:webHidden/>
              </w:rPr>
              <w:tab/>
            </w:r>
            <w:r>
              <w:rPr>
                <w:noProof/>
                <w:webHidden/>
              </w:rPr>
              <w:fldChar w:fldCharType="begin"/>
            </w:r>
            <w:r>
              <w:rPr>
                <w:noProof/>
                <w:webHidden/>
              </w:rPr>
              <w:instrText xml:space="preserve"> PAGEREF _Toc209440959 \h </w:instrText>
            </w:r>
            <w:r>
              <w:rPr>
                <w:noProof/>
                <w:webHidden/>
              </w:rPr>
            </w:r>
            <w:r>
              <w:rPr>
                <w:noProof/>
                <w:webHidden/>
              </w:rPr>
              <w:fldChar w:fldCharType="separate"/>
            </w:r>
            <w:r>
              <w:rPr>
                <w:noProof/>
                <w:webHidden/>
              </w:rPr>
              <w:t>5</w:t>
            </w:r>
            <w:r>
              <w:rPr>
                <w:noProof/>
                <w:webHidden/>
              </w:rPr>
              <w:fldChar w:fldCharType="end"/>
            </w:r>
          </w:hyperlink>
        </w:p>
        <w:p w14:paraId="7BF6BCDD" w14:textId="6F339A3E"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60" w:history="1">
            <w:r w:rsidRPr="00EF53FA">
              <w:rPr>
                <w:rStyle w:val="Hipercze"/>
                <w:noProof/>
              </w:rPr>
              <w:t>1.5.3.</w:t>
            </w:r>
            <w:r>
              <w:rPr>
                <w:rFonts w:asciiTheme="minorHAnsi" w:eastAsiaTheme="minorEastAsia" w:hAnsiTheme="minorHAnsi"/>
                <w:noProof/>
                <w:kern w:val="2"/>
                <w:szCs w:val="24"/>
                <w:lang w:eastAsia="pl-PL"/>
                <w14:ligatures w14:val="standardContextual"/>
              </w:rPr>
              <w:tab/>
            </w:r>
            <w:r w:rsidRPr="00EF53FA">
              <w:rPr>
                <w:rStyle w:val="Hipercze"/>
                <w:noProof/>
              </w:rPr>
              <w:t>Ochrona własności i urządzeń</w:t>
            </w:r>
            <w:r>
              <w:rPr>
                <w:noProof/>
                <w:webHidden/>
              </w:rPr>
              <w:tab/>
            </w:r>
            <w:r>
              <w:rPr>
                <w:noProof/>
                <w:webHidden/>
              </w:rPr>
              <w:fldChar w:fldCharType="begin"/>
            </w:r>
            <w:r>
              <w:rPr>
                <w:noProof/>
                <w:webHidden/>
              </w:rPr>
              <w:instrText xml:space="preserve"> PAGEREF _Toc209440960 \h </w:instrText>
            </w:r>
            <w:r>
              <w:rPr>
                <w:noProof/>
                <w:webHidden/>
              </w:rPr>
            </w:r>
            <w:r>
              <w:rPr>
                <w:noProof/>
                <w:webHidden/>
              </w:rPr>
              <w:fldChar w:fldCharType="separate"/>
            </w:r>
            <w:r>
              <w:rPr>
                <w:noProof/>
                <w:webHidden/>
              </w:rPr>
              <w:t>6</w:t>
            </w:r>
            <w:r>
              <w:rPr>
                <w:noProof/>
                <w:webHidden/>
              </w:rPr>
              <w:fldChar w:fldCharType="end"/>
            </w:r>
          </w:hyperlink>
        </w:p>
        <w:p w14:paraId="43B865C4" w14:textId="0DF24EA6"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61" w:history="1">
            <w:r w:rsidRPr="00EF53FA">
              <w:rPr>
                <w:rStyle w:val="Hipercze"/>
                <w:noProof/>
              </w:rPr>
              <w:t>1.5.4.</w:t>
            </w:r>
            <w:r>
              <w:rPr>
                <w:rFonts w:asciiTheme="minorHAnsi" w:eastAsiaTheme="minorEastAsia" w:hAnsiTheme="minorHAnsi"/>
                <w:noProof/>
                <w:kern w:val="2"/>
                <w:szCs w:val="24"/>
                <w:lang w:eastAsia="pl-PL"/>
                <w14:ligatures w14:val="standardContextual"/>
              </w:rPr>
              <w:tab/>
            </w:r>
            <w:r w:rsidRPr="00EF53FA">
              <w:rPr>
                <w:rStyle w:val="Hipercze"/>
                <w:noProof/>
              </w:rPr>
              <w:t>Ochrona środowiska w trakcie realizacji robót</w:t>
            </w:r>
            <w:r>
              <w:rPr>
                <w:noProof/>
                <w:webHidden/>
              </w:rPr>
              <w:tab/>
            </w:r>
            <w:r>
              <w:rPr>
                <w:noProof/>
                <w:webHidden/>
              </w:rPr>
              <w:fldChar w:fldCharType="begin"/>
            </w:r>
            <w:r>
              <w:rPr>
                <w:noProof/>
                <w:webHidden/>
              </w:rPr>
              <w:instrText xml:space="preserve"> PAGEREF _Toc209440961 \h </w:instrText>
            </w:r>
            <w:r>
              <w:rPr>
                <w:noProof/>
                <w:webHidden/>
              </w:rPr>
            </w:r>
            <w:r>
              <w:rPr>
                <w:noProof/>
                <w:webHidden/>
              </w:rPr>
              <w:fldChar w:fldCharType="separate"/>
            </w:r>
            <w:r>
              <w:rPr>
                <w:noProof/>
                <w:webHidden/>
              </w:rPr>
              <w:t>6</w:t>
            </w:r>
            <w:r>
              <w:rPr>
                <w:noProof/>
                <w:webHidden/>
              </w:rPr>
              <w:fldChar w:fldCharType="end"/>
            </w:r>
          </w:hyperlink>
        </w:p>
        <w:p w14:paraId="1424F73C" w14:textId="17B729F5"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62" w:history="1">
            <w:r w:rsidRPr="00EF53FA">
              <w:rPr>
                <w:rStyle w:val="Hipercze"/>
                <w:noProof/>
              </w:rPr>
              <w:t>1.5.5.</w:t>
            </w:r>
            <w:r>
              <w:rPr>
                <w:rFonts w:asciiTheme="minorHAnsi" w:eastAsiaTheme="minorEastAsia" w:hAnsiTheme="minorHAnsi"/>
                <w:noProof/>
                <w:kern w:val="2"/>
                <w:szCs w:val="24"/>
                <w:lang w:eastAsia="pl-PL"/>
                <w14:ligatures w14:val="standardContextual"/>
              </w:rPr>
              <w:tab/>
            </w:r>
            <w:r w:rsidRPr="00EF53FA">
              <w:rPr>
                <w:rStyle w:val="Hipercze"/>
                <w:noProof/>
              </w:rPr>
              <w:t>Zapewnienie bezpieczeństwa i ochrony zdrowia</w:t>
            </w:r>
            <w:r>
              <w:rPr>
                <w:noProof/>
                <w:webHidden/>
              </w:rPr>
              <w:tab/>
            </w:r>
            <w:r>
              <w:rPr>
                <w:noProof/>
                <w:webHidden/>
              </w:rPr>
              <w:fldChar w:fldCharType="begin"/>
            </w:r>
            <w:r>
              <w:rPr>
                <w:noProof/>
                <w:webHidden/>
              </w:rPr>
              <w:instrText xml:space="preserve"> PAGEREF _Toc209440962 \h </w:instrText>
            </w:r>
            <w:r>
              <w:rPr>
                <w:noProof/>
                <w:webHidden/>
              </w:rPr>
            </w:r>
            <w:r>
              <w:rPr>
                <w:noProof/>
                <w:webHidden/>
              </w:rPr>
              <w:fldChar w:fldCharType="separate"/>
            </w:r>
            <w:r>
              <w:rPr>
                <w:noProof/>
                <w:webHidden/>
              </w:rPr>
              <w:t>6</w:t>
            </w:r>
            <w:r>
              <w:rPr>
                <w:noProof/>
                <w:webHidden/>
              </w:rPr>
              <w:fldChar w:fldCharType="end"/>
            </w:r>
          </w:hyperlink>
        </w:p>
        <w:p w14:paraId="692D62E8" w14:textId="408F971B"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63" w:history="1">
            <w:r w:rsidRPr="00EF53FA">
              <w:rPr>
                <w:rStyle w:val="Hipercze"/>
                <w:noProof/>
              </w:rPr>
              <w:t>2.</w:t>
            </w:r>
            <w:r>
              <w:rPr>
                <w:rFonts w:asciiTheme="minorHAnsi" w:eastAsiaTheme="minorEastAsia" w:hAnsiTheme="minorHAnsi"/>
                <w:noProof/>
                <w:kern w:val="2"/>
                <w:szCs w:val="24"/>
                <w:lang w:eastAsia="pl-PL"/>
                <w14:ligatures w14:val="standardContextual"/>
              </w:rPr>
              <w:tab/>
            </w:r>
            <w:r w:rsidRPr="00EF53FA">
              <w:rPr>
                <w:rStyle w:val="Hipercze"/>
                <w:noProof/>
              </w:rPr>
              <w:t>Materiały</w:t>
            </w:r>
            <w:r>
              <w:rPr>
                <w:noProof/>
                <w:webHidden/>
              </w:rPr>
              <w:tab/>
            </w:r>
            <w:r>
              <w:rPr>
                <w:noProof/>
                <w:webHidden/>
              </w:rPr>
              <w:fldChar w:fldCharType="begin"/>
            </w:r>
            <w:r>
              <w:rPr>
                <w:noProof/>
                <w:webHidden/>
              </w:rPr>
              <w:instrText xml:space="preserve"> PAGEREF _Toc209440963 \h </w:instrText>
            </w:r>
            <w:r>
              <w:rPr>
                <w:noProof/>
                <w:webHidden/>
              </w:rPr>
            </w:r>
            <w:r>
              <w:rPr>
                <w:noProof/>
                <w:webHidden/>
              </w:rPr>
              <w:fldChar w:fldCharType="separate"/>
            </w:r>
            <w:r>
              <w:rPr>
                <w:noProof/>
                <w:webHidden/>
              </w:rPr>
              <w:t>6</w:t>
            </w:r>
            <w:r>
              <w:rPr>
                <w:noProof/>
                <w:webHidden/>
              </w:rPr>
              <w:fldChar w:fldCharType="end"/>
            </w:r>
          </w:hyperlink>
        </w:p>
        <w:p w14:paraId="0D383B45" w14:textId="4F17CB1F"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64" w:history="1">
            <w:r w:rsidRPr="00EF53FA">
              <w:rPr>
                <w:rStyle w:val="Hipercze"/>
                <w:noProof/>
              </w:rPr>
              <w:t>2.1.</w:t>
            </w:r>
            <w:r>
              <w:rPr>
                <w:rFonts w:asciiTheme="minorHAnsi" w:eastAsiaTheme="minorEastAsia" w:hAnsiTheme="minorHAnsi"/>
                <w:noProof/>
                <w:kern w:val="2"/>
                <w:szCs w:val="24"/>
                <w:lang w:eastAsia="pl-PL"/>
                <w14:ligatures w14:val="standardContextual"/>
              </w:rPr>
              <w:tab/>
            </w:r>
            <w:r w:rsidRPr="00EF53FA">
              <w:rPr>
                <w:rStyle w:val="Hipercze"/>
                <w:noProof/>
              </w:rPr>
              <w:t>Wymagania ogólne</w:t>
            </w:r>
            <w:r>
              <w:rPr>
                <w:noProof/>
                <w:webHidden/>
              </w:rPr>
              <w:tab/>
            </w:r>
            <w:r>
              <w:rPr>
                <w:noProof/>
                <w:webHidden/>
              </w:rPr>
              <w:fldChar w:fldCharType="begin"/>
            </w:r>
            <w:r>
              <w:rPr>
                <w:noProof/>
                <w:webHidden/>
              </w:rPr>
              <w:instrText xml:space="preserve"> PAGEREF _Toc209440964 \h </w:instrText>
            </w:r>
            <w:r>
              <w:rPr>
                <w:noProof/>
                <w:webHidden/>
              </w:rPr>
            </w:r>
            <w:r>
              <w:rPr>
                <w:noProof/>
                <w:webHidden/>
              </w:rPr>
              <w:fldChar w:fldCharType="separate"/>
            </w:r>
            <w:r>
              <w:rPr>
                <w:noProof/>
                <w:webHidden/>
              </w:rPr>
              <w:t>7</w:t>
            </w:r>
            <w:r>
              <w:rPr>
                <w:noProof/>
                <w:webHidden/>
              </w:rPr>
              <w:fldChar w:fldCharType="end"/>
            </w:r>
          </w:hyperlink>
        </w:p>
        <w:p w14:paraId="41468981" w14:textId="2A854997"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65" w:history="1">
            <w:r w:rsidRPr="00EF53FA">
              <w:rPr>
                <w:rStyle w:val="Hipercze"/>
                <w:noProof/>
              </w:rPr>
              <w:t>2.2.</w:t>
            </w:r>
            <w:r>
              <w:rPr>
                <w:rFonts w:asciiTheme="minorHAnsi" w:eastAsiaTheme="minorEastAsia" w:hAnsiTheme="minorHAnsi"/>
                <w:noProof/>
                <w:kern w:val="2"/>
                <w:szCs w:val="24"/>
                <w:lang w:eastAsia="pl-PL"/>
                <w14:ligatures w14:val="standardContextual"/>
              </w:rPr>
              <w:tab/>
            </w:r>
            <w:r w:rsidRPr="00EF53FA">
              <w:rPr>
                <w:rStyle w:val="Hipercze"/>
                <w:noProof/>
              </w:rPr>
              <w:t>Przechowywanie i składowanie materiałów</w:t>
            </w:r>
            <w:r>
              <w:rPr>
                <w:noProof/>
                <w:webHidden/>
              </w:rPr>
              <w:tab/>
            </w:r>
            <w:r>
              <w:rPr>
                <w:noProof/>
                <w:webHidden/>
              </w:rPr>
              <w:fldChar w:fldCharType="begin"/>
            </w:r>
            <w:r>
              <w:rPr>
                <w:noProof/>
                <w:webHidden/>
              </w:rPr>
              <w:instrText xml:space="preserve"> PAGEREF _Toc209440965 \h </w:instrText>
            </w:r>
            <w:r>
              <w:rPr>
                <w:noProof/>
                <w:webHidden/>
              </w:rPr>
            </w:r>
            <w:r>
              <w:rPr>
                <w:noProof/>
                <w:webHidden/>
              </w:rPr>
              <w:fldChar w:fldCharType="separate"/>
            </w:r>
            <w:r>
              <w:rPr>
                <w:noProof/>
                <w:webHidden/>
              </w:rPr>
              <w:t>7</w:t>
            </w:r>
            <w:r>
              <w:rPr>
                <w:noProof/>
                <w:webHidden/>
              </w:rPr>
              <w:fldChar w:fldCharType="end"/>
            </w:r>
          </w:hyperlink>
        </w:p>
        <w:p w14:paraId="4A15DF9F" w14:textId="7A5C10B9"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66" w:history="1">
            <w:r w:rsidRPr="00EF53FA">
              <w:rPr>
                <w:rStyle w:val="Hipercze"/>
                <w:noProof/>
              </w:rPr>
              <w:t>2.3.</w:t>
            </w:r>
            <w:r>
              <w:rPr>
                <w:rFonts w:asciiTheme="minorHAnsi" w:eastAsiaTheme="minorEastAsia" w:hAnsiTheme="minorHAnsi"/>
                <w:noProof/>
                <w:kern w:val="2"/>
                <w:szCs w:val="24"/>
                <w:lang w:eastAsia="pl-PL"/>
                <w14:ligatures w14:val="standardContextual"/>
              </w:rPr>
              <w:tab/>
            </w:r>
            <w:r w:rsidRPr="00EF53FA">
              <w:rPr>
                <w:rStyle w:val="Hipercze"/>
                <w:noProof/>
              </w:rPr>
              <w:t>Rodzaje materiałów.</w:t>
            </w:r>
            <w:r>
              <w:rPr>
                <w:noProof/>
                <w:webHidden/>
              </w:rPr>
              <w:tab/>
            </w:r>
            <w:r>
              <w:rPr>
                <w:noProof/>
                <w:webHidden/>
              </w:rPr>
              <w:fldChar w:fldCharType="begin"/>
            </w:r>
            <w:r>
              <w:rPr>
                <w:noProof/>
                <w:webHidden/>
              </w:rPr>
              <w:instrText xml:space="preserve"> PAGEREF _Toc209440966 \h </w:instrText>
            </w:r>
            <w:r>
              <w:rPr>
                <w:noProof/>
                <w:webHidden/>
              </w:rPr>
            </w:r>
            <w:r>
              <w:rPr>
                <w:noProof/>
                <w:webHidden/>
              </w:rPr>
              <w:fldChar w:fldCharType="separate"/>
            </w:r>
            <w:r>
              <w:rPr>
                <w:noProof/>
                <w:webHidden/>
              </w:rPr>
              <w:t>8</w:t>
            </w:r>
            <w:r>
              <w:rPr>
                <w:noProof/>
                <w:webHidden/>
              </w:rPr>
              <w:fldChar w:fldCharType="end"/>
            </w:r>
          </w:hyperlink>
        </w:p>
        <w:p w14:paraId="4430B4B9" w14:textId="7D260218"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67" w:history="1">
            <w:r w:rsidRPr="00EF53FA">
              <w:rPr>
                <w:rStyle w:val="Hipercze"/>
                <w:noProof/>
              </w:rPr>
              <w:t>2.3.1.</w:t>
            </w:r>
            <w:r>
              <w:rPr>
                <w:rFonts w:asciiTheme="minorHAnsi" w:eastAsiaTheme="minorEastAsia" w:hAnsiTheme="minorHAnsi"/>
                <w:noProof/>
                <w:kern w:val="2"/>
                <w:szCs w:val="24"/>
                <w:lang w:eastAsia="pl-PL"/>
                <w14:ligatures w14:val="standardContextual"/>
              </w:rPr>
              <w:tab/>
            </w:r>
            <w:r w:rsidRPr="00EF53FA">
              <w:rPr>
                <w:rStyle w:val="Hipercze"/>
                <w:noProof/>
              </w:rPr>
              <w:t>Kanalizacja deszczowa :</w:t>
            </w:r>
            <w:r>
              <w:rPr>
                <w:noProof/>
                <w:webHidden/>
              </w:rPr>
              <w:tab/>
            </w:r>
            <w:r>
              <w:rPr>
                <w:noProof/>
                <w:webHidden/>
              </w:rPr>
              <w:fldChar w:fldCharType="begin"/>
            </w:r>
            <w:r>
              <w:rPr>
                <w:noProof/>
                <w:webHidden/>
              </w:rPr>
              <w:instrText xml:space="preserve"> PAGEREF _Toc209440967 \h </w:instrText>
            </w:r>
            <w:r>
              <w:rPr>
                <w:noProof/>
                <w:webHidden/>
              </w:rPr>
            </w:r>
            <w:r>
              <w:rPr>
                <w:noProof/>
                <w:webHidden/>
              </w:rPr>
              <w:fldChar w:fldCharType="separate"/>
            </w:r>
            <w:r>
              <w:rPr>
                <w:noProof/>
                <w:webHidden/>
              </w:rPr>
              <w:t>8</w:t>
            </w:r>
            <w:r>
              <w:rPr>
                <w:noProof/>
                <w:webHidden/>
              </w:rPr>
              <w:fldChar w:fldCharType="end"/>
            </w:r>
          </w:hyperlink>
        </w:p>
        <w:p w14:paraId="1B91EE82" w14:textId="36A31EDC"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68" w:history="1">
            <w:r w:rsidRPr="00EF53FA">
              <w:rPr>
                <w:rStyle w:val="Hipercze"/>
                <w:noProof/>
              </w:rPr>
              <w:t>3.</w:t>
            </w:r>
            <w:r>
              <w:rPr>
                <w:rFonts w:asciiTheme="minorHAnsi" w:eastAsiaTheme="minorEastAsia" w:hAnsiTheme="minorHAnsi"/>
                <w:noProof/>
                <w:kern w:val="2"/>
                <w:szCs w:val="24"/>
                <w:lang w:eastAsia="pl-PL"/>
                <w14:ligatures w14:val="standardContextual"/>
              </w:rPr>
              <w:tab/>
            </w:r>
            <w:r w:rsidRPr="00EF53FA">
              <w:rPr>
                <w:rStyle w:val="Hipercze"/>
                <w:noProof/>
              </w:rPr>
              <w:t>Sprzęt i narzędzia</w:t>
            </w:r>
            <w:r>
              <w:rPr>
                <w:noProof/>
                <w:webHidden/>
              </w:rPr>
              <w:tab/>
            </w:r>
            <w:r>
              <w:rPr>
                <w:noProof/>
                <w:webHidden/>
              </w:rPr>
              <w:fldChar w:fldCharType="begin"/>
            </w:r>
            <w:r>
              <w:rPr>
                <w:noProof/>
                <w:webHidden/>
              </w:rPr>
              <w:instrText xml:space="preserve"> PAGEREF _Toc209440968 \h </w:instrText>
            </w:r>
            <w:r>
              <w:rPr>
                <w:noProof/>
                <w:webHidden/>
              </w:rPr>
            </w:r>
            <w:r>
              <w:rPr>
                <w:noProof/>
                <w:webHidden/>
              </w:rPr>
              <w:fldChar w:fldCharType="separate"/>
            </w:r>
            <w:r>
              <w:rPr>
                <w:noProof/>
                <w:webHidden/>
              </w:rPr>
              <w:t>9</w:t>
            </w:r>
            <w:r>
              <w:rPr>
                <w:noProof/>
                <w:webHidden/>
              </w:rPr>
              <w:fldChar w:fldCharType="end"/>
            </w:r>
          </w:hyperlink>
        </w:p>
        <w:p w14:paraId="4877A7C6" w14:textId="7BA635AD"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69" w:history="1">
            <w:r w:rsidRPr="00EF53FA">
              <w:rPr>
                <w:rStyle w:val="Hipercze"/>
                <w:noProof/>
              </w:rPr>
              <w:t>4.</w:t>
            </w:r>
            <w:r>
              <w:rPr>
                <w:rFonts w:asciiTheme="minorHAnsi" w:eastAsiaTheme="minorEastAsia" w:hAnsiTheme="minorHAnsi"/>
                <w:noProof/>
                <w:kern w:val="2"/>
                <w:szCs w:val="24"/>
                <w:lang w:eastAsia="pl-PL"/>
                <w14:ligatures w14:val="standardContextual"/>
              </w:rPr>
              <w:tab/>
            </w:r>
            <w:r w:rsidRPr="00EF53FA">
              <w:rPr>
                <w:rStyle w:val="Hipercze"/>
                <w:noProof/>
              </w:rPr>
              <w:t>Transport</w:t>
            </w:r>
            <w:r>
              <w:rPr>
                <w:noProof/>
                <w:webHidden/>
              </w:rPr>
              <w:tab/>
            </w:r>
            <w:r>
              <w:rPr>
                <w:noProof/>
                <w:webHidden/>
              </w:rPr>
              <w:fldChar w:fldCharType="begin"/>
            </w:r>
            <w:r>
              <w:rPr>
                <w:noProof/>
                <w:webHidden/>
              </w:rPr>
              <w:instrText xml:space="preserve"> PAGEREF _Toc209440969 \h </w:instrText>
            </w:r>
            <w:r>
              <w:rPr>
                <w:noProof/>
                <w:webHidden/>
              </w:rPr>
            </w:r>
            <w:r>
              <w:rPr>
                <w:noProof/>
                <w:webHidden/>
              </w:rPr>
              <w:fldChar w:fldCharType="separate"/>
            </w:r>
            <w:r>
              <w:rPr>
                <w:noProof/>
                <w:webHidden/>
              </w:rPr>
              <w:t>9</w:t>
            </w:r>
            <w:r>
              <w:rPr>
                <w:noProof/>
                <w:webHidden/>
              </w:rPr>
              <w:fldChar w:fldCharType="end"/>
            </w:r>
          </w:hyperlink>
        </w:p>
        <w:p w14:paraId="316C39C3" w14:textId="11A60111"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70" w:history="1">
            <w:r w:rsidRPr="00EF53FA">
              <w:rPr>
                <w:rStyle w:val="Hipercze"/>
                <w:noProof/>
              </w:rPr>
              <w:t>5.</w:t>
            </w:r>
            <w:r>
              <w:rPr>
                <w:rFonts w:asciiTheme="minorHAnsi" w:eastAsiaTheme="minorEastAsia" w:hAnsiTheme="minorHAnsi"/>
                <w:noProof/>
                <w:kern w:val="2"/>
                <w:szCs w:val="24"/>
                <w:lang w:eastAsia="pl-PL"/>
                <w14:ligatures w14:val="standardContextual"/>
              </w:rPr>
              <w:tab/>
            </w:r>
            <w:r w:rsidRPr="00EF53FA">
              <w:rPr>
                <w:rStyle w:val="Hipercze"/>
                <w:noProof/>
              </w:rPr>
              <w:t>Wykonanie robót</w:t>
            </w:r>
            <w:r>
              <w:rPr>
                <w:noProof/>
                <w:webHidden/>
              </w:rPr>
              <w:tab/>
            </w:r>
            <w:r>
              <w:rPr>
                <w:noProof/>
                <w:webHidden/>
              </w:rPr>
              <w:fldChar w:fldCharType="begin"/>
            </w:r>
            <w:r>
              <w:rPr>
                <w:noProof/>
                <w:webHidden/>
              </w:rPr>
              <w:instrText xml:space="preserve"> PAGEREF _Toc209440970 \h </w:instrText>
            </w:r>
            <w:r>
              <w:rPr>
                <w:noProof/>
                <w:webHidden/>
              </w:rPr>
            </w:r>
            <w:r>
              <w:rPr>
                <w:noProof/>
                <w:webHidden/>
              </w:rPr>
              <w:fldChar w:fldCharType="separate"/>
            </w:r>
            <w:r>
              <w:rPr>
                <w:noProof/>
                <w:webHidden/>
              </w:rPr>
              <w:t>10</w:t>
            </w:r>
            <w:r>
              <w:rPr>
                <w:noProof/>
                <w:webHidden/>
              </w:rPr>
              <w:fldChar w:fldCharType="end"/>
            </w:r>
          </w:hyperlink>
        </w:p>
        <w:p w14:paraId="1FF0B7B9" w14:textId="5CBB9D3A"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71" w:history="1">
            <w:r w:rsidRPr="00EF53FA">
              <w:rPr>
                <w:rStyle w:val="Hipercze"/>
                <w:noProof/>
              </w:rPr>
              <w:t>5.1.</w:t>
            </w:r>
            <w:r>
              <w:rPr>
                <w:rFonts w:asciiTheme="minorHAnsi" w:eastAsiaTheme="minorEastAsia" w:hAnsiTheme="minorHAnsi"/>
                <w:noProof/>
                <w:kern w:val="2"/>
                <w:szCs w:val="24"/>
                <w:lang w:eastAsia="pl-PL"/>
                <w14:ligatures w14:val="standardContextual"/>
              </w:rPr>
              <w:tab/>
            </w:r>
            <w:r w:rsidRPr="00EF53FA">
              <w:rPr>
                <w:rStyle w:val="Hipercze"/>
                <w:noProof/>
              </w:rPr>
              <w:t>Wykonywanie robót</w:t>
            </w:r>
            <w:r>
              <w:rPr>
                <w:noProof/>
                <w:webHidden/>
              </w:rPr>
              <w:tab/>
            </w:r>
            <w:r>
              <w:rPr>
                <w:noProof/>
                <w:webHidden/>
              </w:rPr>
              <w:fldChar w:fldCharType="begin"/>
            </w:r>
            <w:r>
              <w:rPr>
                <w:noProof/>
                <w:webHidden/>
              </w:rPr>
              <w:instrText xml:space="preserve"> PAGEREF _Toc209440971 \h </w:instrText>
            </w:r>
            <w:r>
              <w:rPr>
                <w:noProof/>
                <w:webHidden/>
              </w:rPr>
            </w:r>
            <w:r>
              <w:rPr>
                <w:noProof/>
                <w:webHidden/>
              </w:rPr>
              <w:fldChar w:fldCharType="separate"/>
            </w:r>
            <w:r>
              <w:rPr>
                <w:noProof/>
                <w:webHidden/>
              </w:rPr>
              <w:t>10</w:t>
            </w:r>
            <w:r>
              <w:rPr>
                <w:noProof/>
                <w:webHidden/>
              </w:rPr>
              <w:fldChar w:fldCharType="end"/>
            </w:r>
          </w:hyperlink>
        </w:p>
        <w:p w14:paraId="70C4EB6D" w14:textId="1A2BFE04" w:rsidR="00A02996" w:rsidRDefault="00A02996">
          <w:pPr>
            <w:pStyle w:val="Spistreci3"/>
            <w:tabs>
              <w:tab w:val="left" w:pos="1415"/>
              <w:tab w:val="right" w:leader="dot" w:pos="9062"/>
            </w:tabs>
            <w:rPr>
              <w:rFonts w:asciiTheme="minorHAnsi" w:eastAsiaTheme="minorEastAsia" w:hAnsiTheme="minorHAnsi"/>
              <w:noProof/>
              <w:kern w:val="2"/>
              <w:szCs w:val="24"/>
              <w:lang w:eastAsia="pl-PL"/>
              <w14:ligatures w14:val="standardContextual"/>
            </w:rPr>
          </w:pPr>
          <w:hyperlink w:anchor="_Toc209440972" w:history="1">
            <w:r w:rsidRPr="00EF53FA">
              <w:rPr>
                <w:rStyle w:val="Hipercze"/>
                <w:noProof/>
              </w:rPr>
              <w:t>5.1.1.</w:t>
            </w:r>
            <w:r>
              <w:rPr>
                <w:rFonts w:asciiTheme="minorHAnsi" w:eastAsiaTheme="minorEastAsia" w:hAnsiTheme="minorHAnsi"/>
                <w:noProof/>
                <w:kern w:val="2"/>
                <w:szCs w:val="24"/>
                <w:lang w:eastAsia="pl-PL"/>
                <w14:ligatures w14:val="standardContextual"/>
              </w:rPr>
              <w:tab/>
            </w:r>
            <w:r w:rsidRPr="00EF53FA">
              <w:rPr>
                <w:rStyle w:val="Hipercze"/>
                <w:noProof/>
              </w:rPr>
              <w:t>Instalacja zewnętrzne</w:t>
            </w:r>
            <w:r>
              <w:rPr>
                <w:noProof/>
                <w:webHidden/>
              </w:rPr>
              <w:tab/>
            </w:r>
            <w:r>
              <w:rPr>
                <w:noProof/>
                <w:webHidden/>
              </w:rPr>
              <w:fldChar w:fldCharType="begin"/>
            </w:r>
            <w:r>
              <w:rPr>
                <w:noProof/>
                <w:webHidden/>
              </w:rPr>
              <w:instrText xml:space="preserve"> PAGEREF _Toc209440972 \h </w:instrText>
            </w:r>
            <w:r>
              <w:rPr>
                <w:noProof/>
                <w:webHidden/>
              </w:rPr>
            </w:r>
            <w:r>
              <w:rPr>
                <w:noProof/>
                <w:webHidden/>
              </w:rPr>
              <w:fldChar w:fldCharType="separate"/>
            </w:r>
            <w:r>
              <w:rPr>
                <w:noProof/>
                <w:webHidden/>
              </w:rPr>
              <w:t>10</w:t>
            </w:r>
            <w:r>
              <w:rPr>
                <w:noProof/>
                <w:webHidden/>
              </w:rPr>
              <w:fldChar w:fldCharType="end"/>
            </w:r>
          </w:hyperlink>
        </w:p>
        <w:p w14:paraId="4D88AFC7" w14:textId="74B8FF76"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73" w:history="1">
            <w:r w:rsidRPr="00EF53FA">
              <w:rPr>
                <w:rStyle w:val="Hipercze"/>
                <w:noProof/>
              </w:rPr>
              <w:t>6.</w:t>
            </w:r>
            <w:r>
              <w:rPr>
                <w:rFonts w:asciiTheme="minorHAnsi" w:eastAsiaTheme="minorEastAsia" w:hAnsiTheme="minorHAnsi"/>
                <w:noProof/>
                <w:kern w:val="2"/>
                <w:szCs w:val="24"/>
                <w:lang w:eastAsia="pl-PL"/>
                <w14:ligatures w14:val="standardContextual"/>
              </w:rPr>
              <w:tab/>
            </w:r>
            <w:r w:rsidRPr="00EF53FA">
              <w:rPr>
                <w:rStyle w:val="Hipercze"/>
                <w:noProof/>
              </w:rPr>
              <w:t>Kontrola jakości</w:t>
            </w:r>
            <w:r>
              <w:rPr>
                <w:noProof/>
                <w:webHidden/>
              </w:rPr>
              <w:tab/>
            </w:r>
            <w:r>
              <w:rPr>
                <w:noProof/>
                <w:webHidden/>
              </w:rPr>
              <w:fldChar w:fldCharType="begin"/>
            </w:r>
            <w:r>
              <w:rPr>
                <w:noProof/>
                <w:webHidden/>
              </w:rPr>
              <w:instrText xml:space="preserve"> PAGEREF _Toc209440973 \h </w:instrText>
            </w:r>
            <w:r>
              <w:rPr>
                <w:noProof/>
                <w:webHidden/>
              </w:rPr>
            </w:r>
            <w:r>
              <w:rPr>
                <w:noProof/>
                <w:webHidden/>
              </w:rPr>
              <w:fldChar w:fldCharType="separate"/>
            </w:r>
            <w:r>
              <w:rPr>
                <w:noProof/>
                <w:webHidden/>
              </w:rPr>
              <w:t>11</w:t>
            </w:r>
            <w:r>
              <w:rPr>
                <w:noProof/>
                <w:webHidden/>
              </w:rPr>
              <w:fldChar w:fldCharType="end"/>
            </w:r>
          </w:hyperlink>
        </w:p>
        <w:p w14:paraId="0FCC56D0" w14:textId="7CF1B6DF"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74" w:history="1">
            <w:r w:rsidRPr="00EF53FA">
              <w:rPr>
                <w:rStyle w:val="Hipercze"/>
                <w:noProof/>
              </w:rPr>
              <w:t>7.</w:t>
            </w:r>
            <w:r>
              <w:rPr>
                <w:rFonts w:asciiTheme="minorHAnsi" w:eastAsiaTheme="minorEastAsia" w:hAnsiTheme="minorHAnsi"/>
                <w:noProof/>
                <w:kern w:val="2"/>
                <w:szCs w:val="24"/>
                <w:lang w:eastAsia="pl-PL"/>
                <w14:ligatures w14:val="standardContextual"/>
              </w:rPr>
              <w:tab/>
            </w:r>
            <w:r w:rsidRPr="00EF53FA">
              <w:rPr>
                <w:rStyle w:val="Hipercze"/>
                <w:noProof/>
              </w:rPr>
              <w:t>Obmiary robót</w:t>
            </w:r>
            <w:r>
              <w:rPr>
                <w:noProof/>
                <w:webHidden/>
              </w:rPr>
              <w:tab/>
            </w:r>
            <w:r>
              <w:rPr>
                <w:noProof/>
                <w:webHidden/>
              </w:rPr>
              <w:fldChar w:fldCharType="begin"/>
            </w:r>
            <w:r>
              <w:rPr>
                <w:noProof/>
                <w:webHidden/>
              </w:rPr>
              <w:instrText xml:space="preserve"> PAGEREF _Toc209440974 \h </w:instrText>
            </w:r>
            <w:r>
              <w:rPr>
                <w:noProof/>
                <w:webHidden/>
              </w:rPr>
            </w:r>
            <w:r>
              <w:rPr>
                <w:noProof/>
                <w:webHidden/>
              </w:rPr>
              <w:fldChar w:fldCharType="separate"/>
            </w:r>
            <w:r>
              <w:rPr>
                <w:noProof/>
                <w:webHidden/>
              </w:rPr>
              <w:t>11</w:t>
            </w:r>
            <w:r>
              <w:rPr>
                <w:noProof/>
                <w:webHidden/>
              </w:rPr>
              <w:fldChar w:fldCharType="end"/>
            </w:r>
          </w:hyperlink>
        </w:p>
        <w:p w14:paraId="2D2B2428" w14:textId="370DC850"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75" w:history="1">
            <w:r w:rsidRPr="00EF53FA">
              <w:rPr>
                <w:rStyle w:val="Hipercze"/>
                <w:noProof/>
              </w:rPr>
              <w:t>7.1.</w:t>
            </w:r>
            <w:r>
              <w:rPr>
                <w:rFonts w:asciiTheme="minorHAnsi" w:eastAsiaTheme="minorEastAsia" w:hAnsiTheme="minorHAnsi"/>
                <w:noProof/>
                <w:kern w:val="2"/>
                <w:szCs w:val="24"/>
                <w:lang w:eastAsia="pl-PL"/>
                <w14:ligatures w14:val="standardContextual"/>
              </w:rPr>
              <w:tab/>
            </w:r>
            <w:r w:rsidRPr="00EF53FA">
              <w:rPr>
                <w:rStyle w:val="Hipercze"/>
                <w:noProof/>
              </w:rPr>
              <w:t>Ogólne zasady obmiaru robót</w:t>
            </w:r>
            <w:r>
              <w:rPr>
                <w:noProof/>
                <w:webHidden/>
              </w:rPr>
              <w:tab/>
            </w:r>
            <w:r>
              <w:rPr>
                <w:noProof/>
                <w:webHidden/>
              </w:rPr>
              <w:fldChar w:fldCharType="begin"/>
            </w:r>
            <w:r>
              <w:rPr>
                <w:noProof/>
                <w:webHidden/>
              </w:rPr>
              <w:instrText xml:space="preserve"> PAGEREF _Toc209440975 \h </w:instrText>
            </w:r>
            <w:r>
              <w:rPr>
                <w:noProof/>
                <w:webHidden/>
              </w:rPr>
            </w:r>
            <w:r>
              <w:rPr>
                <w:noProof/>
                <w:webHidden/>
              </w:rPr>
              <w:fldChar w:fldCharType="separate"/>
            </w:r>
            <w:r>
              <w:rPr>
                <w:noProof/>
                <w:webHidden/>
              </w:rPr>
              <w:t>11</w:t>
            </w:r>
            <w:r>
              <w:rPr>
                <w:noProof/>
                <w:webHidden/>
              </w:rPr>
              <w:fldChar w:fldCharType="end"/>
            </w:r>
          </w:hyperlink>
        </w:p>
        <w:p w14:paraId="6B16EE04" w14:textId="40A15F08"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76" w:history="1">
            <w:r w:rsidRPr="00EF53FA">
              <w:rPr>
                <w:rStyle w:val="Hipercze"/>
                <w:noProof/>
              </w:rPr>
              <w:t>7.2.</w:t>
            </w:r>
            <w:r>
              <w:rPr>
                <w:rFonts w:asciiTheme="minorHAnsi" w:eastAsiaTheme="minorEastAsia" w:hAnsiTheme="minorHAnsi"/>
                <w:noProof/>
                <w:kern w:val="2"/>
                <w:szCs w:val="24"/>
                <w:lang w:eastAsia="pl-PL"/>
                <w14:ligatures w14:val="standardContextual"/>
              </w:rPr>
              <w:tab/>
            </w:r>
            <w:r w:rsidRPr="00EF53FA">
              <w:rPr>
                <w:rStyle w:val="Hipercze"/>
                <w:noProof/>
              </w:rPr>
              <w:t>Jednostki obmiarowe</w:t>
            </w:r>
            <w:r>
              <w:rPr>
                <w:noProof/>
                <w:webHidden/>
              </w:rPr>
              <w:tab/>
            </w:r>
            <w:r>
              <w:rPr>
                <w:noProof/>
                <w:webHidden/>
              </w:rPr>
              <w:fldChar w:fldCharType="begin"/>
            </w:r>
            <w:r>
              <w:rPr>
                <w:noProof/>
                <w:webHidden/>
              </w:rPr>
              <w:instrText xml:space="preserve"> PAGEREF _Toc209440976 \h </w:instrText>
            </w:r>
            <w:r>
              <w:rPr>
                <w:noProof/>
                <w:webHidden/>
              </w:rPr>
            </w:r>
            <w:r>
              <w:rPr>
                <w:noProof/>
                <w:webHidden/>
              </w:rPr>
              <w:fldChar w:fldCharType="separate"/>
            </w:r>
            <w:r>
              <w:rPr>
                <w:noProof/>
                <w:webHidden/>
              </w:rPr>
              <w:t>12</w:t>
            </w:r>
            <w:r>
              <w:rPr>
                <w:noProof/>
                <w:webHidden/>
              </w:rPr>
              <w:fldChar w:fldCharType="end"/>
            </w:r>
          </w:hyperlink>
        </w:p>
        <w:p w14:paraId="69B60756" w14:textId="46E84F4F"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77" w:history="1">
            <w:r w:rsidRPr="00EF53FA">
              <w:rPr>
                <w:rStyle w:val="Hipercze"/>
                <w:noProof/>
              </w:rPr>
              <w:t>7.3.</w:t>
            </w:r>
            <w:r>
              <w:rPr>
                <w:rFonts w:asciiTheme="minorHAnsi" w:eastAsiaTheme="minorEastAsia" w:hAnsiTheme="minorHAnsi"/>
                <w:noProof/>
                <w:kern w:val="2"/>
                <w:szCs w:val="24"/>
                <w:lang w:eastAsia="pl-PL"/>
                <w14:ligatures w14:val="standardContextual"/>
              </w:rPr>
              <w:tab/>
            </w:r>
            <w:r w:rsidRPr="00EF53FA">
              <w:rPr>
                <w:rStyle w:val="Hipercze"/>
                <w:noProof/>
              </w:rPr>
              <w:t>Czas przeprowadzania obmiaru</w:t>
            </w:r>
            <w:r>
              <w:rPr>
                <w:noProof/>
                <w:webHidden/>
              </w:rPr>
              <w:tab/>
            </w:r>
            <w:r>
              <w:rPr>
                <w:noProof/>
                <w:webHidden/>
              </w:rPr>
              <w:fldChar w:fldCharType="begin"/>
            </w:r>
            <w:r>
              <w:rPr>
                <w:noProof/>
                <w:webHidden/>
              </w:rPr>
              <w:instrText xml:space="preserve"> PAGEREF _Toc209440977 \h </w:instrText>
            </w:r>
            <w:r>
              <w:rPr>
                <w:noProof/>
                <w:webHidden/>
              </w:rPr>
            </w:r>
            <w:r>
              <w:rPr>
                <w:noProof/>
                <w:webHidden/>
              </w:rPr>
              <w:fldChar w:fldCharType="separate"/>
            </w:r>
            <w:r>
              <w:rPr>
                <w:noProof/>
                <w:webHidden/>
              </w:rPr>
              <w:t>12</w:t>
            </w:r>
            <w:r>
              <w:rPr>
                <w:noProof/>
                <w:webHidden/>
              </w:rPr>
              <w:fldChar w:fldCharType="end"/>
            </w:r>
          </w:hyperlink>
        </w:p>
        <w:p w14:paraId="07446010" w14:textId="3EDE00B1"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78" w:history="1">
            <w:r w:rsidRPr="00EF53FA">
              <w:rPr>
                <w:rStyle w:val="Hipercze"/>
                <w:noProof/>
              </w:rPr>
              <w:t>8.</w:t>
            </w:r>
            <w:r>
              <w:rPr>
                <w:rFonts w:asciiTheme="minorHAnsi" w:eastAsiaTheme="minorEastAsia" w:hAnsiTheme="minorHAnsi"/>
                <w:noProof/>
                <w:kern w:val="2"/>
                <w:szCs w:val="24"/>
                <w:lang w:eastAsia="pl-PL"/>
                <w14:ligatures w14:val="standardContextual"/>
              </w:rPr>
              <w:tab/>
            </w:r>
            <w:r w:rsidRPr="00EF53FA">
              <w:rPr>
                <w:rStyle w:val="Hipercze"/>
                <w:noProof/>
              </w:rPr>
              <w:t>Odbiór robót</w:t>
            </w:r>
            <w:r>
              <w:rPr>
                <w:noProof/>
                <w:webHidden/>
              </w:rPr>
              <w:tab/>
            </w:r>
            <w:r>
              <w:rPr>
                <w:noProof/>
                <w:webHidden/>
              </w:rPr>
              <w:fldChar w:fldCharType="begin"/>
            </w:r>
            <w:r>
              <w:rPr>
                <w:noProof/>
                <w:webHidden/>
              </w:rPr>
              <w:instrText xml:space="preserve"> PAGEREF _Toc209440978 \h </w:instrText>
            </w:r>
            <w:r>
              <w:rPr>
                <w:noProof/>
                <w:webHidden/>
              </w:rPr>
            </w:r>
            <w:r>
              <w:rPr>
                <w:noProof/>
                <w:webHidden/>
              </w:rPr>
              <w:fldChar w:fldCharType="separate"/>
            </w:r>
            <w:r>
              <w:rPr>
                <w:noProof/>
                <w:webHidden/>
              </w:rPr>
              <w:t>12</w:t>
            </w:r>
            <w:r>
              <w:rPr>
                <w:noProof/>
                <w:webHidden/>
              </w:rPr>
              <w:fldChar w:fldCharType="end"/>
            </w:r>
          </w:hyperlink>
        </w:p>
        <w:p w14:paraId="6525F5EA" w14:textId="10BD8FF9"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79" w:history="1">
            <w:r w:rsidRPr="00EF53FA">
              <w:rPr>
                <w:rStyle w:val="Hipercze"/>
                <w:noProof/>
              </w:rPr>
              <w:t>8.1.</w:t>
            </w:r>
            <w:r>
              <w:rPr>
                <w:rFonts w:asciiTheme="minorHAnsi" w:eastAsiaTheme="minorEastAsia" w:hAnsiTheme="minorHAnsi"/>
                <w:noProof/>
                <w:kern w:val="2"/>
                <w:szCs w:val="24"/>
                <w:lang w:eastAsia="pl-PL"/>
                <w14:ligatures w14:val="standardContextual"/>
              </w:rPr>
              <w:tab/>
            </w:r>
            <w:r w:rsidRPr="00EF53FA">
              <w:rPr>
                <w:rStyle w:val="Hipercze"/>
                <w:noProof/>
              </w:rPr>
              <w:t>Ogólne zasady odbioru robót.</w:t>
            </w:r>
            <w:r>
              <w:rPr>
                <w:noProof/>
                <w:webHidden/>
              </w:rPr>
              <w:tab/>
            </w:r>
            <w:r>
              <w:rPr>
                <w:noProof/>
                <w:webHidden/>
              </w:rPr>
              <w:fldChar w:fldCharType="begin"/>
            </w:r>
            <w:r>
              <w:rPr>
                <w:noProof/>
                <w:webHidden/>
              </w:rPr>
              <w:instrText xml:space="preserve"> PAGEREF _Toc209440979 \h </w:instrText>
            </w:r>
            <w:r>
              <w:rPr>
                <w:noProof/>
                <w:webHidden/>
              </w:rPr>
            </w:r>
            <w:r>
              <w:rPr>
                <w:noProof/>
                <w:webHidden/>
              </w:rPr>
              <w:fldChar w:fldCharType="separate"/>
            </w:r>
            <w:r>
              <w:rPr>
                <w:noProof/>
                <w:webHidden/>
              </w:rPr>
              <w:t>12</w:t>
            </w:r>
            <w:r>
              <w:rPr>
                <w:noProof/>
                <w:webHidden/>
              </w:rPr>
              <w:fldChar w:fldCharType="end"/>
            </w:r>
          </w:hyperlink>
        </w:p>
        <w:p w14:paraId="7C58035F" w14:textId="30D724C4"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80" w:history="1">
            <w:r w:rsidRPr="00EF53FA">
              <w:rPr>
                <w:rStyle w:val="Hipercze"/>
                <w:noProof/>
              </w:rPr>
              <w:t>8.2.</w:t>
            </w:r>
            <w:r>
              <w:rPr>
                <w:rFonts w:asciiTheme="minorHAnsi" w:eastAsiaTheme="minorEastAsia" w:hAnsiTheme="minorHAnsi"/>
                <w:noProof/>
                <w:kern w:val="2"/>
                <w:szCs w:val="24"/>
                <w:lang w:eastAsia="pl-PL"/>
                <w14:ligatures w14:val="standardContextual"/>
              </w:rPr>
              <w:tab/>
            </w:r>
            <w:r w:rsidRPr="00EF53FA">
              <w:rPr>
                <w:rStyle w:val="Hipercze"/>
                <w:noProof/>
              </w:rPr>
              <w:t>Odbiór robót zanikających i ulegających zakryciu.</w:t>
            </w:r>
            <w:r>
              <w:rPr>
                <w:noProof/>
                <w:webHidden/>
              </w:rPr>
              <w:tab/>
            </w:r>
            <w:r>
              <w:rPr>
                <w:noProof/>
                <w:webHidden/>
              </w:rPr>
              <w:fldChar w:fldCharType="begin"/>
            </w:r>
            <w:r>
              <w:rPr>
                <w:noProof/>
                <w:webHidden/>
              </w:rPr>
              <w:instrText xml:space="preserve"> PAGEREF _Toc209440980 \h </w:instrText>
            </w:r>
            <w:r>
              <w:rPr>
                <w:noProof/>
                <w:webHidden/>
              </w:rPr>
            </w:r>
            <w:r>
              <w:rPr>
                <w:noProof/>
                <w:webHidden/>
              </w:rPr>
              <w:fldChar w:fldCharType="separate"/>
            </w:r>
            <w:r>
              <w:rPr>
                <w:noProof/>
                <w:webHidden/>
              </w:rPr>
              <w:t>12</w:t>
            </w:r>
            <w:r>
              <w:rPr>
                <w:noProof/>
                <w:webHidden/>
              </w:rPr>
              <w:fldChar w:fldCharType="end"/>
            </w:r>
          </w:hyperlink>
        </w:p>
        <w:p w14:paraId="57864CE5" w14:textId="45AB6F94"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81" w:history="1">
            <w:r w:rsidRPr="00EF53FA">
              <w:rPr>
                <w:rStyle w:val="Hipercze"/>
                <w:noProof/>
              </w:rPr>
              <w:t>8.3.</w:t>
            </w:r>
            <w:r>
              <w:rPr>
                <w:rFonts w:asciiTheme="minorHAnsi" w:eastAsiaTheme="minorEastAsia" w:hAnsiTheme="minorHAnsi"/>
                <w:noProof/>
                <w:kern w:val="2"/>
                <w:szCs w:val="24"/>
                <w:lang w:eastAsia="pl-PL"/>
                <w14:ligatures w14:val="standardContextual"/>
              </w:rPr>
              <w:tab/>
            </w:r>
            <w:r w:rsidRPr="00EF53FA">
              <w:rPr>
                <w:rStyle w:val="Hipercze"/>
                <w:noProof/>
              </w:rPr>
              <w:t>Odbiór końcowy</w:t>
            </w:r>
            <w:r>
              <w:rPr>
                <w:noProof/>
                <w:webHidden/>
              </w:rPr>
              <w:tab/>
            </w:r>
            <w:r>
              <w:rPr>
                <w:noProof/>
                <w:webHidden/>
              </w:rPr>
              <w:fldChar w:fldCharType="begin"/>
            </w:r>
            <w:r>
              <w:rPr>
                <w:noProof/>
                <w:webHidden/>
              </w:rPr>
              <w:instrText xml:space="preserve"> PAGEREF _Toc209440981 \h </w:instrText>
            </w:r>
            <w:r>
              <w:rPr>
                <w:noProof/>
                <w:webHidden/>
              </w:rPr>
            </w:r>
            <w:r>
              <w:rPr>
                <w:noProof/>
                <w:webHidden/>
              </w:rPr>
              <w:fldChar w:fldCharType="separate"/>
            </w:r>
            <w:r>
              <w:rPr>
                <w:noProof/>
                <w:webHidden/>
              </w:rPr>
              <w:t>12</w:t>
            </w:r>
            <w:r>
              <w:rPr>
                <w:noProof/>
                <w:webHidden/>
              </w:rPr>
              <w:fldChar w:fldCharType="end"/>
            </w:r>
          </w:hyperlink>
        </w:p>
        <w:p w14:paraId="5640D0EC" w14:textId="3D83745B" w:rsidR="00A02996" w:rsidRDefault="00A02996">
          <w:pPr>
            <w:pStyle w:val="Spistreci1"/>
            <w:tabs>
              <w:tab w:val="left" w:pos="480"/>
              <w:tab w:val="right" w:leader="dot" w:pos="9062"/>
            </w:tabs>
            <w:rPr>
              <w:rFonts w:asciiTheme="minorHAnsi" w:eastAsiaTheme="minorEastAsia" w:hAnsiTheme="minorHAnsi"/>
              <w:noProof/>
              <w:kern w:val="2"/>
              <w:szCs w:val="24"/>
              <w:lang w:eastAsia="pl-PL"/>
              <w14:ligatures w14:val="standardContextual"/>
            </w:rPr>
          </w:pPr>
          <w:hyperlink w:anchor="_Toc209440982" w:history="1">
            <w:r w:rsidRPr="00EF53FA">
              <w:rPr>
                <w:rStyle w:val="Hipercze"/>
                <w:noProof/>
              </w:rPr>
              <w:t>9.</w:t>
            </w:r>
            <w:r>
              <w:rPr>
                <w:rFonts w:asciiTheme="minorHAnsi" w:eastAsiaTheme="minorEastAsia" w:hAnsiTheme="minorHAnsi"/>
                <w:noProof/>
                <w:kern w:val="2"/>
                <w:szCs w:val="24"/>
                <w:lang w:eastAsia="pl-PL"/>
                <w14:ligatures w14:val="standardContextual"/>
              </w:rPr>
              <w:tab/>
            </w:r>
            <w:r w:rsidRPr="00EF53FA">
              <w:rPr>
                <w:rStyle w:val="Hipercze"/>
                <w:noProof/>
              </w:rPr>
              <w:t>Podstawa płatności</w:t>
            </w:r>
            <w:r>
              <w:rPr>
                <w:noProof/>
                <w:webHidden/>
              </w:rPr>
              <w:tab/>
            </w:r>
            <w:r>
              <w:rPr>
                <w:noProof/>
                <w:webHidden/>
              </w:rPr>
              <w:fldChar w:fldCharType="begin"/>
            </w:r>
            <w:r>
              <w:rPr>
                <w:noProof/>
                <w:webHidden/>
              </w:rPr>
              <w:instrText xml:space="preserve"> PAGEREF _Toc209440982 \h </w:instrText>
            </w:r>
            <w:r>
              <w:rPr>
                <w:noProof/>
                <w:webHidden/>
              </w:rPr>
            </w:r>
            <w:r>
              <w:rPr>
                <w:noProof/>
                <w:webHidden/>
              </w:rPr>
              <w:fldChar w:fldCharType="separate"/>
            </w:r>
            <w:r>
              <w:rPr>
                <w:noProof/>
                <w:webHidden/>
              </w:rPr>
              <w:t>13</w:t>
            </w:r>
            <w:r>
              <w:rPr>
                <w:noProof/>
                <w:webHidden/>
              </w:rPr>
              <w:fldChar w:fldCharType="end"/>
            </w:r>
          </w:hyperlink>
        </w:p>
        <w:p w14:paraId="0F9BBE83" w14:textId="449AE58D" w:rsidR="00A02996" w:rsidRDefault="00A02996">
          <w:pPr>
            <w:pStyle w:val="Spistreci1"/>
            <w:tabs>
              <w:tab w:val="left" w:pos="600"/>
              <w:tab w:val="right" w:leader="dot" w:pos="9062"/>
            </w:tabs>
            <w:rPr>
              <w:rFonts w:asciiTheme="minorHAnsi" w:eastAsiaTheme="minorEastAsia" w:hAnsiTheme="minorHAnsi"/>
              <w:noProof/>
              <w:kern w:val="2"/>
              <w:szCs w:val="24"/>
              <w:lang w:eastAsia="pl-PL"/>
              <w14:ligatures w14:val="standardContextual"/>
            </w:rPr>
          </w:pPr>
          <w:hyperlink w:anchor="_Toc209440983" w:history="1">
            <w:r w:rsidRPr="00EF53FA">
              <w:rPr>
                <w:rStyle w:val="Hipercze"/>
                <w:noProof/>
              </w:rPr>
              <w:t>10.</w:t>
            </w:r>
            <w:r>
              <w:rPr>
                <w:rFonts w:asciiTheme="minorHAnsi" w:eastAsiaTheme="minorEastAsia" w:hAnsiTheme="minorHAnsi"/>
                <w:noProof/>
                <w:kern w:val="2"/>
                <w:szCs w:val="24"/>
                <w:lang w:eastAsia="pl-PL"/>
                <w14:ligatures w14:val="standardContextual"/>
              </w:rPr>
              <w:tab/>
            </w:r>
            <w:r w:rsidRPr="00EF53FA">
              <w:rPr>
                <w:rStyle w:val="Hipercze"/>
                <w:noProof/>
              </w:rPr>
              <w:t>Dokumenty odniesienia</w:t>
            </w:r>
            <w:r>
              <w:rPr>
                <w:noProof/>
                <w:webHidden/>
              </w:rPr>
              <w:tab/>
            </w:r>
            <w:r>
              <w:rPr>
                <w:noProof/>
                <w:webHidden/>
              </w:rPr>
              <w:fldChar w:fldCharType="begin"/>
            </w:r>
            <w:r>
              <w:rPr>
                <w:noProof/>
                <w:webHidden/>
              </w:rPr>
              <w:instrText xml:space="preserve"> PAGEREF _Toc209440983 \h </w:instrText>
            </w:r>
            <w:r>
              <w:rPr>
                <w:noProof/>
                <w:webHidden/>
              </w:rPr>
            </w:r>
            <w:r>
              <w:rPr>
                <w:noProof/>
                <w:webHidden/>
              </w:rPr>
              <w:fldChar w:fldCharType="separate"/>
            </w:r>
            <w:r>
              <w:rPr>
                <w:noProof/>
                <w:webHidden/>
              </w:rPr>
              <w:t>13</w:t>
            </w:r>
            <w:r>
              <w:rPr>
                <w:noProof/>
                <w:webHidden/>
              </w:rPr>
              <w:fldChar w:fldCharType="end"/>
            </w:r>
          </w:hyperlink>
        </w:p>
        <w:p w14:paraId="64E853B8" w14:textId="128F538F"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84" w:history="1">
            <w:r w:rsidRPr="00EF53FA">
              <w:rPr>
                <w:rStyle w:val="Hipercze"/>
                <w:noProof/>
              </w:rPr>
              <w:t>10.1.</w:t>
            </w:r>
            <w:r>
              <w:rPr>
                <w:rFonts w:asciiTheme="minorHAnsi" w:eastAsiaTheme="minorEastAsia" w:hAnsiTheme="minorHAnsi"/>
                <w:noProof/>
                <w:kern w:val="2"/>
                <w:szCs w:val="24"/>
                <w:lang w:eastAsia="pl-PL"/>
                <w14:ligatures w14:val="standardContextual"/>
              </w:rPr>
              <w:tab/>
            </w:r>
            <w:r w:rsidRPr="00EF53FA">
              <w:rPr>
                <w:rStyle w:val="Hipercze"/>
                <w:noProof/>
              </w:rPr>
              <w:t>Projekty budowlane.</w:t>
            </w:r>
            <w:r>
              <w:rPr>
                <w:noProof/>
                <w:webHidden/>
              </w:rPr>
              <w:tab/>
            </w:r>
            <w:r>
              <w:rPr>
                <w:noProof/>
                <w:webHidden/>
              </w:rPr>
              <w:fldChar w:fldCharType="begin"/>
            </w:r>
            <w:r>
              <w:rPr>
                <w:noProof/>
                <w:webHidden/>
              </w:rPr>
              <w:instrText xml:space="preserve"> PAGEREF _Toc209440984 \h </w:instrText>
            </w:r>
            <w:r>
              <w:rPr>
                <w:noProof/>
                <w:webHidden/>
              </w:rPr>
            </w:r>
            <w:r>
              <w:rPr>
                <w:noProof/>
                <w:webHidden/>
              </w:rPr>
              <w:fldChar w:fldCharType="separate"/>
            </w:r>
            <w:r>
              <w:rPr>
                <w:noProof/>
                <w:webHidden/>
              </w:rPr>
              <w:t>13</w:t>
            </w:r>
            <w:r>
              <w:rPr>
                <w:noProof/>
                <w:webHidden/>
              </w:rPr>
              <w:fldChar w:fldCharType="end"/>
            </w:r>
          </w:hyperlink>
        </w:p>
        <w:p w14:paraId="3FE0B986" w14:textId="5AD5E5A0" w:rsidR="00A02996" w:rsidRDefault="00A02996">
          <w:pPr>
            <w:pStyle w:val="Spistreci2"/>
            <w:tabs>
              <w:tab w:val="left" w:pos="1132"/>
              <w:tab w:val="right" w:leader="dot" w:pos="9062"/>
            </w:tabs>
            <w:rPr>
              <w:rFonts w:asciiTheme="minorHAnsi" w:eastAsiaTheme="minorEastAsia" w:hAnsiTheme="minorHAnsi"/>
              <w:noProof/>
              <w:kern w:val="2"/>
              <w:szCs w:val="24"/>
              <w:lang w:eastAsia="pl-PL"/>
              <w14:ligatures w14:val="standardContextual"/>
            </w:rPr>
          </w:pPr>
          <w:hyperlink w:anchor="_Toc209440985" w:history="1">
            <w:r w:rsidRPr="00EF53FA">
              <w:rPr>
                <w:rStyle w:val="Hipercze"/>
                <w:noProof/>
              </w:rPr>
              <w:t>10.2.</w:t>
            </w:r>
            <w:r>
              <w:rPr>
                <w:rFonts w:asciiTheme="minorHAnsi" w:eastAsiaTheme="minorEastAsia" w:hAnsiTheme="minorHAnsi"/>
                <w:noProof/>
                <w:kern w:val="2"/>
                <w:szCs w:val="24"/>
                <w:lang w:eastAsia="pl-PL"/>
                <w14:ligatures w14:val="standardContextual"/>
              </w:rPr>
              <w:tab/>
            </w:r>
            <w:r w:rsidRPr="00EF53FA">
              <w:rPr>
                <w:rStyle w:val="Hipercze"/>
                <w:noProof/>
              </w:rPr>
              <w:t>Normy, akty prawne, aprobaty techniczne i inne dokumenty i ustalenia techniczne :</w:t>
            </w:r>
            <w:r>
              <w:rPr>
                <w:noProof/>
                <w:webHidden/>
              </w:rPr>
              <w:tab/>
            </w:r>
            <w:r>
              <w:rPr>
                <w:noProof/>
                <w:webHidden/>
              </w:rPr>
              <w:fldChar w:fldCharType="begin"/>
            </w:r>
            <w:r>
              <w:rPr>
                <w:noProof/>
                <w:webHidden/>
              </w:rPr>
              <w:instrText xml:space="preserve"> PAGEREF _Toc209440985 \h </w:instrText>
            </w:r>
            <w:r>
              <w:rPr>
                <w:noProof/>
                <w:webHidden/>
              </w:rPr>
            </w:r>
            <w:r>
              <w:rPr>
                <w:noProof/>
                <w:webHidden/>
              </w:rPr>
              <w:fldChar w:fldCharType="separate"/>
            </w:r>
            <w:r>
              <w:rPr>
                <w:noProof/>
                <w:webHidden/>
              </w:rPr>
              <w:t>13</w:t>
            </w:r>
            <w:r>
              <w:rPr>
                <w:noProof/>
                <w:webHidden/>
              </w:rPr>
              <w:fldChar w:fldCharType="end"/>
            </w:r>
          </w:hyperlink>
        </w:p>
        <w:p w14:paraId="4CEFFCF0" w14:textId="2B3A10F0" w:rsidR="00172B46" w:rsidRPr="00640542" w:rsidRDefault="009523C9" w:rsidP="00716132">
          <w:pPr>
            <w:spacing w:line="276" w:lineRule="auto"/>
            <w:rPr>
              <w:rFonts w:cs="Times New Roman"/>
            </w:rPr>
          </w:pPr>
          <w:r w:rsidRPr="00640542">
            <w:rPr>
              <w:rFonts w:cs="Times New Roman"/>
              <w:b/>
              <w:bCs/>
            </w:rPr>
            <w:fldChar w:fldCharType="end"/>
          </w:r>
        </w:p>
      </w:sdtContent>
    </w:sdt>
    <w:p w14:paraId="2DC7675E" w14:textId="77777777" w:rsidR="00172B46" w:rsidRDefault="00172B46" w:rsidP="00F776EF">
      <w:pPr>
        <w:spacing w:after="160" w:line="276" w:lineRule="auto"/>
        <w:jc w:val="left"/>
        <w:rPr>
          <w:rFonts w:cs="Times New Roman"/>
          <w:b/>
          <w:sz w:val="22"/>
        </w:rPr>
      </w:pPr>
    </w:p>
    <w:p w14:paraId="55D5555E" w14:textId="77777777" w:rsidR="00640542" w:rsidRDefault="00640542" w:rsidP="00F776EF">
      <w:pPr>
        <w:spacing w:after="160" w:line="276" w:lineRule="auto"/>
        <w:jc w:val="left"/>
        <w:rPr>
          <w:rFonts w:cs="Times New Roman"/>
          <w:b/>
          <w:sz w:val="22"/>
        </w:rPr>
      </w:pPr>
    </w:p>
    <w:p w14:paraId="7438D747" w14:textId="77777777" w:rsidR="00640542" w:rsidRDefault="00640542" w:rsidP="00F776EF">
      <w:pPr>
        <w:spacing w:after="160" w:line="276" w:lineRule="auto"/>
        <w:jc w:val="left"/>
        <w:rPr>
          <w:rFonts w:cs="Times New Roman"/>
          <w:b/>
          <w:sz w:val="22"/>
        </w:rPr>
      </w:pPr>
    </w:p>
    <w:p w14:paraId="43A7C0B8" w14:textId="77777777" w:rsidR="00640542" w:rsidRDefault="00640542" w:rsidP="00F776EF">
      <w:pPr>
        <w:spacing w:after="160" w:line="276" w:lineRule="auto"/>
        <w:jc w:val="left"/>
        <w:rPr>
          <w:rFonts w:cs="Times New Roman"/>
          <w:b/>
          <w:sz w:val="22"/>
        </w:rPr>
      </w:pPr>
    </w:p>
    <w:p w14:paraId="15992B7D" w14:textId="77777777" w:rsidR="00640542" w:rsidRDefault="00640542" w:rsidP="00F776EF">
      <w:pPr>
        <w:spacing w:after="160" w:line="276" w:lineRule="auto"/>
        <w:jc w:val="left"/>
        <w:rPr>
          <w:rFonts w:cs="Times New Roman"/>
          <w:b/>
          <w:sz w:val="22"/>
        </w:rPr>
      </w:pPr>
    </w:p>
    <w:p w14:paraId="30260951" w14:textId="77777777" w:rsidR="00640542" w:rsidRDefault="00640542" w:rsidP="00F776EF">
      <w:pPr>
        <w:spacing w:after="160" w:line="276" w:lineRule="auto"/>
        <w:jc w:val="left"/>
        <w:rPr>
          <w:rFonts w:cs="Times New Roman"/>
          <w:b/>
          <w:sz w:val="22"/>
        </w:rPr>
      </w:pPr>
    </w:p>
    <w:p w14:paraId="3E403707" w14:textId="77777777" w:rsidR="00EB0144" w:rsidRDefault="00EB0144" w:rsidP="00F776EF">
      <w:pPr>
        <w:spacing w:after="160" w:line="276" w:lineRule="auto"/>
        <w:jc w:val="left"/>
        <w:rPr>
          <w:rFonts w:cs="Times New Roman"/>
          <w:b/>
          <w:sz w:val="22"/>
        </w:rPr>
      </w:pPr>
    </w:p>
    <w:p w14:paraId="408BCFC6" w14:textId="77777777" w:rsidR="009B6AA7" w:rsidRDefault="009B6AA7" w:rsidP="00F776EF">
      <w:pPr>
        <w:spacing w:after="160" w:line="276" w:lineRule="auto"/>
        <w:jc w:val="left"/>
        <w:rPr>
          <w:rFonts w:cs="Times New Roman"/>
          <w:b/>
          <w:sz w:val="22"/>
        </w:rPr>
      </w:pPr>
    </w:p>
    <w:p w14:paraId="4EAEBCAA" w14:textId="77777777" w:rsidR="009B6AA7" w:rsidRDefault="009B6AA7" w:rsidP="00F776EF">
      <w:pPr>
        <w:spacing w:after="160" w:line="276" w:lineRule="auto"/>
        <w:jc w:val="left"/>
        <w:rPr>
          <w:rFonts w:cs="Times New Roman"/>
          <w:b/>
          <w:sz w:val="22"/>
        </w:rPr>
      </w:pPr>
    </w:p>
    <w:p w14:paraId="2088A884" w14:textId="77777777" w:rsidR="009B6AA7" w:rsidRDefault="009B6AA7" w:rsidP="00F776EF">
      <w:pPr>
        <w:spacing w:after="160" w:line="276" w:lineRule="auto"/>
        <w:jc w:val="left"/>
        <w:rPr>
          <w:rFonts w:cs="Times New Roman"/>
          <w:b/>
          <w:sz w:val="22"/>
        </w:rPr>
      </w:pPr>
    </w:p>
    <w:p w14:paraId="35B592DD" w14:textId="77777777" w:rsidR="009B6AA7" w:rsidRDefault="009B6AA7" w:rsidP="00F776EF">
      <w:pPr>
        <w:spacing w:after="160" w:line="276" w:lineRule="auto"/>
        <w:jc w:val="left"/>
        <w:rPr>
          <w:rFonts w:cs="Times New Roman"/>
          <w:b/>
          <w:sz w:val="22"/>
        </w:rPr>
      </w:pPr>
    </w:p>
    <w:p w14:paraId="11D009FF" w14:textId="77777777" w:rsidR="009B6AA7" w:rsidRDefault="009B6AA7" w:rsidP="00F776EF">
      <w:pPr>
        <w:spacing w:after="160" w:line="276" w:lineRule="auto"/>
        <w:jc w:val="left"/>
        <w:rPr>
          <w:rFonts w:cs="Times New Roman"/>
          <w:b/>
          <w:sz w:val="22"/>
        </w:rPr>
      </w:pPr>
    </w:p>
    <w:p w14:paraId="751C29B7" w14:textId="77777777" w:rsidR="009B6AA7" w:rsidRDefault="009B6AA7" w:rsidP="00F776EF">
      <w:pPr>
        <w:spacing w:after="160" w:line="276" w:lineRule="auto"/>
        <w:jc w:val="left"/>
        <w:rPr>
          <w:rFonts w:cs="Times New Roman"/>
          <w:b/>
          <w:sz w:val="22"/>
        </w:rPr>
      </w:pPr>
    </w:p>
    <w:p w14:paraId="54794684" w14:textId="77777777" w:rsidR="009B6AA7" w:rsidRDefault="009B6AA7" w:rsidP="00F776EF">
      <w:pPr>
        <w:spacing w:after="160" w:line="276" w:lineRule="auto"/>
        <w:jc w:val="left"/>
        <w:rPr>
          <w:rFonts w:cs="Times New Roman"/>
          <w:b/>
          <w:sz w:val="22"/>
        </w:rPr>
      </w:pPr>
    </w:p>
    <w:p w14:paraId="4B932BAA" w14:textId="77777777" w:rsidR="009B6AA7" w:rsidRDefault="009B6AA7" w:rsidP="00F776EF">
      <w:pPr>
        <w:spacing w:after="160" w:line="276" w:lineRule="auto"/>
        <w:jc w:val="left"/>
        <w:rPr>
          <w:rFonts w:cs="Times New Roman"/>
          <w:b/>
          <w:sz w:val="22"/>
        </w:rPr>
      </w:pPr>
    </w:p>
    <w:p w14:paraId="67FF004E" w14:textId="77777777" w:rsidR="009B6AA7" w:rsidRDefault="009B6AA7" w:rsidP="00F776EF">
      <w:pPr>
        <w:spacing w:after="160" w:line="276" w:lineRule="auto"/>
        <w:jc w:val="left"/>
        <w:rPr>
          <w:rFonts w:cs="Times New Roman"/>
          <w:b/>
          <w:sz w:val="22"/>
        </w:rPr>
      </w:pPr>
    </w:p>
    <w:p w14:paraId="3CBBB196" w14:textId="77777777" w:rsidR="009B6AA7" w:rsidRDefault="009B6AA7" w:rsidP="00F776EF">
      <w:pPr>
        <w:spacing w:after="160" w:line="276" w:lineRule="auto"/>
        <w:jc w:val="left"/>
        <w:rPr>
          <w:rFonts w:cs="Times New Roman"/>
          <w:b/>
          <w:sz w:val="22"/>
        </w:rPr>
      </w:pPr>
    </w:p>
    <w:p w14:paraId="0AF08F87" w14:textId="77777777" w:rsidR="00640542" w:rsidRDefault="00640542" w:rsidP="00F776EF">
      <w:pPr>
        <w:spacing w:after="160" w:line="276" w:lineRule="auto"/>
        <w:jc w:val="left"/>
        <w:rPr>
          <w:rFonts w:cs="Times New Roman"/>
          <w:b/>
          <w:sz w:val="22"/>
        </w:rPr>
      </w:pPr>
    </w:p>
    <w:p w14:paraId="008D72C4" w14:textId="77777777" w:rsidR="00A02996" w:rsidRPr="00640542" w:rsidRDefault="00A02996" w:rsidP="00F776EF">
      <w:pPr>
        <w:spacing w:after="160" w:line="276" w:lineRule="auto"/>
        <w:jc w:val="left"/>
        <w:rPr>
          <w:rFonts w:cs="Times New Roman"/>
          <w:b/>
          <w:sz w:val="22"/>
        </w:rPr>
      </w:pPr>
    </w:p>
    <w:p w14:paraId="49BEE7D0" w14:textId="77777777" w:rsidR="008739F8" w:rsidRPr="00640542" w:rsidRDefault="008739F8" w:rsidP="008739F8">
      <w:pPr>
        <w:spacing w:line="276" w:lineRule="auto"/>
        <w:jc w:val="center"/>
        <w:rPr>
          <w:rFonts w:cs="Times New Roman"/>
          <w:b/>
          <w:bCs/>
          <w:sz w:val="20"/>
        </w:rPr>
      </w:pPr>
      <w:r w:rsidRPr="00640542">
        <w:rPr>
          <w:rFonts w:cs="Times New Roman"/>
          <w:b/>
          <w:bCs/>
          <w:sz w:val="20"/>
        </w:rPr>
        <w:lastRenderedPageBreak/>
        <w:t xml:space="preserve">SPECYFIKACJA TECHNICZNA WYKONANIA </w:t>
      </w:r>
    </w:p>
    <w:p w14:paraId="3BCFF220" w14:textId="77777777" w:rsidR="008739F8" w:rsidRPr="00640542" w:rsidRDefault="008739F8" w:rsidP="008739F8">
      <w:pPr>
        <w:spacing w:line="276" w:lineRule="auto"/>
        <w:jc w:val="center"/>
        <w:rPr>
          <w:rFonts w:cs="Times New Roman"/>
          <w:b/>
          <w:bCs/>
          <w:sz w:val="20"/>
        </w:rPr>
      </w:pPr>
      <w:r w:rsidRPr="00640542">
        <w:rPr>
          <w:rFonts w:cs="Times New Roman"/>
          <w:b/>
          <w:bCs/>
          <w:sz w:val="20"/>
        </w:rPr>
        <w:t>I ODBIORU ROBÓT BUDOWLANYCH</w:t>
      </w:r>
    </w:p>
    <w:p w14:paraId="33888E1E" w14:textId="77777777" w:rsidR="008739F8" w:rsidRPr="00640542" w:rsidRDefault="008739F8" w:rsidP="008739F8">
      <w:pPr>
        <w:tabs>
          <w:tab w:val="left" w:pos="360"/>
        </w:tabs>
        <w:spacing w:line="276" w:lineRule="auto"/>
        <w:rPr>
          <w:rFonts w:cs="Times New Roman"/>
          <w:bCs/>
          <w:sz w:val="20"/>
        </w:rPr>
      </w:pPr>
    </w:p>
    <w:p w14:paraId="18C0DC3C" w14:textId="5A87F0D9" w:rsidR="008739F8" w:rsidRPr="00507BC0" w:rsidRDefault="00507BC0" w:rsidP="00507BC0">
      <w:pPr>
        <w:spacing w:line="276" w:lineRule="auto"/>
        <w:ind w:firstLine="8"/>
        <w:rPr>
          <w:rFonts w:eastAsia="Arial"/>
          <w:sz w:val="20"/>
          <w:szCs w:val="20"/>
        </w:rPr>
      </w:pPr>
      <w:r w:rsidRPr="00507BC0">
        <w:rPr>
          <w:rFonts w:eastAsia="Arial"/>
          <w:sz w:val="20"/>
          <w:szCs w:val="20"/>
        </w:rPr>
        <w:t>Budowa parkingu i drogi dojazdowej wraz z niezbędną infrastrukturą techniczną</w:t>
      </w:r>
      <w:r w:rsidR="008739F8" w:rsidRPr="00507BC0">
        <w:rPr>
          <w:rFonts w:cs="Times New Roman"/>
          <w:sz w:val="20"/>
          <w:szCs w:val="20"/>
        </w:rPr>
        <w:t>:</w:t>
      </w:r>
      <w:r w:rsidR="009B6AA7" w:rsidRPr="00507BC0">
        <w:rPr>
          <w:rFonts w:cs="Times New Roman"/>
          <w:sz w:val="20"/>
          <w:szCs w:val="20"/>
        </w:rPr>
        <w:t xml:space="preserve"> instalacja zewnętrzna deszczowa</w:t>
      </w:r>
      <w:r w:rsidR="008739F8" w:rsidRPr="00507BC0">
        <w:rPr>
          <w:rFonts w:cs="Times New Roman"/>
          <w:sz w:val="20"/>
          <w:szCs w:val="20"/>
        </w:rPr>
        <w:t>.</w:t>
      </w:r>
    </w:p>
    <w:p w14:paraId="39CD9A47" w14:textId="77777777" w:rsidR="008739F8" w:rsidRPr="00640542" w:rsidRDefault="008739F8" w:rsidP="008739F8">
      <w:pPr>
        <w:spacing w:line="276" w:lineRule="auto"/>
        <w:rPr>
          <w:rFonts w:cs="Times New Roman"/>
          <w:sz w:val="20"/>
        </w:rPr>
      </w:pPr>
    </w:p>
    <w:p w14:paraId="1FA45D47" w14:textId="77777777" w:rsidR="008739F8" w:rsidRPr="00640542" w:rsidRDefault="008739F8" w:rsidP="00640542">
      <w:pPr>
        <w:pStyle w:val="Nagwek1"/>
      </w:pPr>
      <w:bookmarkStart w:id="2" w:name="_Toc209440952"/>
      <w:r w:rsidRPr="00640542">
        <w:t>Wstęp.</w:t>
      </w:r>
      <w:bookmarkEnd w:id="2"/>
    </w:p>
    <w:p w14:paraId="7F9B2B34" w14:textId="77777777" w:rsidR="008739F8" w:rsidRPr="00640542" w:rsidRDefault="008739F8" w:rsidP="00640542">
      <w:pPr>
        <w:pStyle w:val="Nagwek2"/>
      </w:pPr>
      <w:bookmarkStart w:id="3" w:name="_Toc209440953"/>
      <w:r w:rsidRPr="00640542">
        <w:t>Określenie przedmiotu specyfikacji</w:t>
      </w:r>
      <w:bookmarkEnd w:id="3"/>
    </w:p>
    <w:p w14:paraId="7ED575DA" w14:textId="30A50434" w:rsidR="008739F8" w:rsidRPr="00640542" w:rsidRDefault="008739F8" w:rsidP="008739F8">
      <w:pPr>
        <w:spacing w:line="276" w:lineRule="auto"/>
        <w:rPr>
          <w:rFonts w:cs="Times New Roman"/>
          <w:sz w:val="20"/>
        </w:rPr>
      </w:pPr>
      <w:r w:rsidRPr="00640542">
        <w:rPr>
          <w:rFonts w:cs="Times New Roman"/>
          <w:sz w:val="20"/>
        </w:rPr>
        <w:t xml:space="preserve">Przedmiotem niniejszej </w:t>
      </w:r>
      <w:r w:rsidR="00DD4E46">
        <w:rPr>
          <w:rFonts w:cs="Times New Roman"/>
          <w:sz w:val="20"/>
        </w:rPr>
        <w:t>s</w:t>
      </w:r>
      <w:r w:rsidRPr="00640542">
        <w:rPr>
          <w:rFonts w:cs="Times New Roman"/>
          <w:sz w:val="20"/>
        </w:rPr>
        <w:t xml:space="preserve">pecyfikacji technicznej są wymagania dotyczące wykonania i odbioru robót instalacyjnych związanych z wykonaniem </w:t>
      </w:r>
      <w:r w:rsidR="009B6AA7">
        <w:rPr>
          <w:rFonts w:cs="Times New Roman"/>
          <w:sz w:val="20"/>
        </w:rPr>
        <w:t>zewnętrznej kanalizacji deszczowej</w:t>
      </w:r>
      <w:r w:rsidRPr="00640542">
        <w:rPr>
          <w:rFonts w:cs="Times New Roman"/>
          <w:sz w:val="20"/>
        </w:rPr>
        <w:t xml:space="preserve">. </w:t>
      </w:r>
    </w:p>
    <w:p w14:paraId="5E173816" w14:textId="77777777" w:rsidR="008739F8" w:rsidRPr="00640542" w:rsidRDefault="008739F8" w:rsidP="008739F8">
      <w:pPr>
        <w:spacing w:line="276" w:lineRule="auto"/>
        <w:rPr>
          <w:rFonts w:cs="Times New Roman"/>
          <w:sz w:val="20"/>
        </w:rPr>
      </w:pPr>
    </w:p>
    <w:p w14:paraId="3BCF82A1" w14:textId="77777777" w:rsidR="008739F8" w:rsidRPr="00640542" w:rsidRDefault="008739F8" w:rsidP="00640542">
      <w:pPr>
        <w:pStyle w:val="Nagwek2"/>
      </w:pPr>
      <w:bookmarkStart w:id="4" w:name="_Toc209440954"/>
      <w:r w:rsidRPr="00640542">
        <w:t>Zakres stosowania</w:t>
      </w:r>
      <w:bookmarkEnd w:id="4"/>
    </w:p>
    <w:p w14:paraId="22D31DC7" w14:textId="77777777" w:rsidR="008739F8" w:rsidRPr="00640542" w:rsidRDefault="008739F8" w:rsidP="008739F8">
      <w:pPr>
        <w:spacing w:line="276" w:lineRule="auto"/>
        <w:rPr>
          <w:rFonts w:cs="Times New Roman"/>
          <w:sz w:val="20"/>
        </w:rPr>
      </w:pPr>
      <w:r w:rsidRPr="00640542">
        <w:rPr>
          <w:rFonts w:cs="Times New Roman"/>
          <w:sz w:val="20"/>
        </w:rPr>
        <w:t>Projektant sporządzający dokumentację projektową może wprowadzić do niniejszej specyfikacji zmiany, uzupełnienia lub uściślenia, odpowiednie dla przewidzianych projektem robót uwzględniające wymagania Zamawiającego oraz konkretne warunki realizacji robót, które są niezbędne do określenia ich standardu i jakości.</w:t>
      </w:r>
    </w:p>
    <w:p w14:paraId="182A131E" w14:textId="77777777" w:rsidR="008739F8" w:rsidRPr="00640542" w:rsidRDefault="008739F8" w:rsidP="008739F8">
      <w:pPr>
        <w:spacing w:line="276" w:lineRule="auto"/>
        <w:rPr>
          <w:rFonts w:cs="Times New Roman"/>
          <w:sz w:val="20"/>
        </w:rPr>
      </w:pPr>
      <w:r w:rsidRPr="00640542">
        <w:rPr>
          <w:rFonts w:cs="Times New Roman"/>
          <w:sz w:val="20"/>
        </w:rPr>
        <w:t>Odstępstwa od wymagań podanych w niniejszej specyfikacji mogą mieć miejsce tylko w przypadku małych prostych robót o niewielkim znaczeniu, dla których istnieje pewność, że podstawowe wymagania będą spełnione przy zastosowaniu metod wykonania na podstawie doświadczenia i przy przestrzeganiu zasad sztuki budowlanej.</w:t>
      </w:r>
    </w:p>
    <w:p w14:paraId="212C25BD" w14:textId="77777777" w:rsidR="008739F8" w:rsidRPr="00640542" w:rsidRDefault="008739F8" w:rsidP="008739F8">
      <w:pPr>
        <w:spacing w:line="276" w:lineRule="auto"/>
        <w:rPr>
          <w:rFonts w:cs="Times New Roman"/>
          <w:sz w:val="20"/>
        </w:rPr>
      </w:pPr>
    </w:p>
    <w:p w14:paraId="35B09436" w14:textId="77777777" w:rsidR="008739F8" w:rsidRPr="00640542" w:rsidRDefault="008739F8" w:rsidP="00640542">
      <w:pPr>
        <w:pStyle w:val="Nagwek2"/>
      </w:pPr>
      <w:bookmarkStart w:id="5" w:name="_Toc209440955"/>
      <w:r w:rsidRPr="00640542">
        <w:t>Zakres robót objętych specyfikacją</w:t>
      </w:r>
      <w:bookmarkEnd w:id="5"/>
    </w:p>
    <w:p w14:paraId="3EFB1271" w14:textId="430A1F2D" w:rsidR="008739F8" w:rsidRPr="00640542" w:rsidRDefault="008739F8" w:rsidP="008739F8">
      <w:pPr>
        <w:spacing w:line="276" w:lineRule="auto"/>
        <w:rPr>
          <w:rFonts w:cs="Times New Roman"/>
          <w:sz w:val="20"/>
        </w:rPr>
      </w:pPr>
      <w:r w:rsidRPr="00640542">
        <w:rPr>
          <w:rFonts w:cs="Times New Roman"/>
          <w:sz w:val="20"/>
        </w:rPr>
        <w:t xml:space="preserve">Roboty, których dotyczy specyfikacja obejmują wszystkie czynności umożliwiające i mające na celu wykonanie montażu nowej instalacji </w:t>
      </w:r>
      <w:r w:rsidR="00D72365">
        <w:rPr>
          <w:rFonts w:cs="Times New Roman"/>
          <w:sz w:val="20"/>
        </w:rPr>
        <w:t>zewnętrznej kanalizacji deszczowej</w:t>
      </w:r>
      <w:r w:rsidRPr="00640542">
        <w:rPr>
          <w:rFonts w:cs="Times New Roman"/>
          <w:sz w:val="20"/>
        </w:rPr>
        <w:t>,</w:t>
      </w:r>
    </w:p>
    <w:p w14:paraId="40FF5C1B" w14:textId="77777777" w:rsidR="008739F8" w:rsidRPr="00640542" w:rsidRDefault="008739F8" w:rsidP="00D72365">
      <w:pPr>
        <w:spacing w:line="276" w:lineRule="auto"/>
        <w:ind w:firstLine="708"/>
        <w:rPr>
          <w:rFonts w:cs="Times New Roman"/>
          <w:sz w:val="20"/>
        </w:rPr>
      </w:pPr>
      <w:r w:rsidRPr="00640542">
        <w:rPr>
          <w:rFonts w:cs="Times New Roman"/>
          <w:sz w:val="20"/>
        </w:rPr>
        <w:t>Roboty wykonane mają być przy użyciu materiałów o parametrach technicznych nie gorszych niż określone w dokumentacji projektowej.</w:t>
      </w:r>
    </w:p>
    <w:p w14:paraId="1F7D5698" w14:textId="77777777" w:rsidR="008739F8" w:rsidRPr="00640542" w:rsidRDefault="008739F8" w:rsidP="00D72365">
      <w:pPr>
        <w:autoSpaceDE w:val="0"/>
        <w:autoSpaceDN w:val="0"/>
        <w:adjustRightInd w:val="0"/>
        <w:spacing w:line="276" w:lineRule="auto"/>
        <w:ind w:firstLine="360"/>
        <w:rPr>
          <w:rFonts w:eastAsia="TimesNewRoman" w:cs="Times New Roman"/>
          <w:sz w:val="20"/>
        </w:rPr>
      </w:pPr>
      <w:r w:rsidRPr="00640542">
        <w:rPr>
          <w:rFonts w:eastAsia="TimesNewRoman" w:cs="Times New Roman"/>
          <w:sz w:val="20"/>
        </w:rPr>
        <w:t>Na Wykonawcy spoczywa obowiązek wykonania robót, wymienionych w punkcie 1.3. w pełnym zakresie tzn. wraz z robotami i czynnościami nie wymienionymi w udostępnionych opracowaniach lecz koniecznych do prawidłowego wykonania i przekazania do użytkowania przedmiotu zamówienia. Wykonawca na etapie przygotowania oferty ustali wszelkie kwestie związane z mogącymi wystąpić kosztami uzupełniającymi. Opracowane do projektów przedmiary robót i ślepe kosztorysy ofertowe stanowią opracowanie pomocnicze. Całość zakresu zamówienia określa dokumentacja projektowa.</w:t>
      </w:r>
    </w:p>
    <w:p w14:paraId="266FD671" w14:textId="77777777" w:rsidR="008739F8" w:rsidRPr="00640542" w:rsidRDefault="008739F8" w:rsidP="008739F8">
      <w:pPr>
        <w:spacing w:line="276" w:lineRule="auto"/>
        <w:rPr>
          <w:rFonts w:cs="Times New Roman"/>
          <w:sz w:val="20"/>
        </w:rPr>
      </w:pPr>
    </w:p>
    <w:p w14:paraId="2B8282FF" w14:textId="77777777" w:rsidR="008739F8" w:rsidRPr="00640542" w:rsidRDefault="008739F8" w:rsidP="00640542">
      <w:pPr>
        <w:pStyle w:val="Nagwek2"/>
      </w:pPr>
      <w:bookmarkStart w:id="6" w:name="_Toc209440956"/>
      <w:r w:rsidRPr="00640542">
        <w:t>Ogólne zasady wykonania robót</w:t>
      </w:r>
      <w:bookmarkEnd w:id="6"/>
    </w:p>
    <w:p w14:paraId="48E8313A" w14:textId="77777777" w:rsidR="008739F8" w:rsidRPr="00640542" w:rsidRDefault="008739F8" w:rsidP="008739F8">
      <w:pPr>
        <w:spacing w:line="276" w:lineRule="auto"/>
        <w:rPr>
          <w:rFonts w:cs="Times New Roman"/>
          <w:sz w:val="20"/>
        </w:rPr>
      </w:pPr>
      <w:r w:rsidRPr="00640542">
        <w:rPr>
          <w:rFonts w:cs="Times New Roman"/>
          <w:sz w:val="20"/>
        </w:rPr>
        <w:t>Wykonawca jest odpowiedzialny za prowadzenie robót zgodnie z umową i ścisłe przestrzeganie harmonogramu robót oraz za jakość zastosowanych materiałów i wykonywanych robót, za ich zgodność z projektem, wymaganiami specyfikacji technicznych i programu zapewnienia jakości, projektu organizacji robót oraz poleceniami Inspektora Nadzoru.</w:t>
      </w:r>
    </w:p>
    <w:p w14:paraId="0EB54794" w14:textId="77777777" w:rsidR="008739F8" w:rsidRPr="00640542" w:rsidRDefault="008739F8" w:rsidP="008739F8">
      <w:pPr>
        <w:pStyle w:val="WW-Tekstpodstawowy2"/>
        <w:spacing w:line="276" w:lineRule="auto"/>
        <w:jc w:val="both"/>
        <w:rPr>
          <w:b w:val="0"/>
          <w:sz w:val="20"/>
        </w:rPr>
      </w:pPr>
      <w:r w:rsidRPr="00640542">
        <w:rPr>
          <w:b w:val="0"/>
          <w:sz w:val="20"/>
        </w:rPr>
        <w:t>Wykonawca ponosi odpowiedzialność za dokładne wytyczenie w planie i wyznaczenie wysokości wszystkich elementów robót zgodnie z wymiarami i rzędnymi określonymi w dokumentacji projektowej lub przekazanymi na piśmie przez Inspektora Nadzoru.</w:t>
      </w:r>
    </w:p>
    <w:p w14:paraId="5B87B382" w14:textId="77777777" w:rsidR="008739F8" w:rsidRPr="00640542" w:rsidRDefault="008739F8" w:rsidP="008739F8">
      <w:pPr>
        <w:spacing w:line="276" w:lineRule="auto"/>
        <w:rPr>
          <w:rFonts w:cs="Times New Roman"/>
          <w:sz w:val="20"/>
        </w:rPr>
      </w:pPr>
      <w:r w:rsidRPr="00640542">
        <w:rPr>
          <w:rFonts w:cs="Times New Roman"/>
          <w:sz w:val="20"/>
        </w:rPr>
        <w:t>Następstwa jakiegokolwiek błędu spowodowanego przez Wykonawcę w wytyczeniu i wyznaczeniu robót, jeśli wymagać tego będzie Inspektor Nadzoru, zostaną poprawione przez Wykonawcę na własny koszt. Sprawdzenie wytyczenia robót lub wyznaczenia wysokości przez Inspektora Nadzoru nie zwalnia Wykonawcy od odpowiedzialności za ich dokładność.</w:t>
      </w:r>
    </w:p>
    <w:p w14:paraId="7FFE6BA6" w14:textId="77777777" w:rsidR="008739F8" w:rsidRPr="00640542" w:rsidRDefault="008739F8" w:rsidP="008739F8">
      <w:pPr>
        <w:tabs>
          <w:tab w:val="left" w:pos="0"/>
        </w:tabs>
        <w:spacing w:line="276" w:lineRule="auto"/>
        <w:rPr>
          <w:rFonts w:cs="Times New Roman"/>
          <w:spacing w:val="-3"/>
          <w:sz w:val="20"/>
        </w:rPr>
      </w:pPr>
      <w:r w:rsidRPr="00640542">
        <w:rPr>
          <w:rFonts w:cs="Times New Roman"/>
          <w:spacing w:val="-3"/>
          <w:sz w:val="20"/>
        </w:rPr>
        <w:t>Wykonawca zatrudni uprawnionego geodetę w odpowiednim wymiarze godzin pracy, który w razie potrzeby będzie służył pomocą Inspektorowi Nadzoru przy sprawdzaniu lokalizacji i rzędnych wyznaczonych przez Wykonawcę.</w:t>
      </w:r>
    </w:p>
    <w:p w14:paraId="5E74AEF2" w14:textId="77777777" w:rsidR="008739F8" w:rsidRPr="00640542" w:rsidRDefault="008739F8" w:rsidP="008739F8">
      <w:pPr>
        <w:tabs>
          <w:tab w:val="left" w:pos="0"/>
        </w:tabs>
        <w:spacing w:line="276" w:lineRule="auto"/>
        <w:rPr>
          <w:rFonts w:cs="Times New Roman"/>
          <w:spacing w:val="-3"/>
          <w:sz w:val="20"/>
        </w:rPr>
      </w:pPr>
      <w:r w:rsidRPr="00640542">
        <w:rPr>
          <w:rFonts w:cs="Times New Roman"/>
          <w:spacing w:val="-3"/>
          <w:sz w:val="20"/>
        </w:rPr>
        <w:t xml:space="preserve">Stabilizacja sieci punktów odwzorowania założonej przez geodetę będzie zabezpieczona przez Wykonawcę, zaś w przypadku uszkodzenia lub usunięcia punktów przez personel Wykonawcy, zostaną one założone ponownie na jego </w:t>
      </w:r>
      <w:r w:rsidRPr="00640542">
        <w:rPr>
          <w:rFonts w:cs="Times New Roman"/>
          <w:spacing w:val="-3"/>
          <w:sz w:val="20"/>
        </w:rPr>
        <w:lastRenderedPageBreak/>
        <w:t>koszt, również w przypadkach gdy roboty budowlane wymagają ich usunięcia. Wykonawca w odpowiednim czasie powiadomi o potrzebie ich usunięcia i będzie zobowiązany do przeniesienia tych punktów.</w:t>
      </w:r>
    </w:p>
    <w:p w14:paraId="3D686CA1" w14:textId="77777777" w:rsidR="008739F8" w:rsidRPr="00640542" w:rsidRDefault="008739F8" w:rsidP="008739F8">
      <w:pPr>
        <w:spacing w:line="276" w:lineRule="auto"/>
        <w:rPr>
          <w:rFonts w:cs="Times New Roman"/>
          <w:sz w:val="20"/>
        </w:rPr>
      </w:pPr>
      <w:r w:rsidRPr="00640542">
        <w:rPr>
          <w:rFonts w:cs="Times New Roman"/>
          <w:sz w:val="20"/>
        </w:rPr>
        <w:t>Odprowadzenie wody z terenu budowy i odwodnienie wykopów należy do obowiązków Wykonawcy i uważa się, że ich koszty zostały uwzględnione w kosztach jednostkowych pozostałych robót.</w:t>
      </w:r>
    </w:p>
    <w:p w14:paraId="6A1C39D9" w14:textId="77777777" w:rsidR="008739F8" w:rsidRPr="00640542" w:rsidRDefault="008739F8" w:rsidP="008739F8">
      <w:pPr>
        <w:spacing w:line="276" w:lineRule="auto"/>
        <w:rPr>
          <w:rFonts w:cs="Times New Roman"/>
          <w:sz w:val="20"/>
        </w:rPr>
      </w:pPr>
      <w:r w:rsidRPr="00640542">
        <w:rPr>
          <w:rFonts w:cs="Times New Roman"/>
          <w:sz w:val="20"/>
        </w:rPr>
        <w:t xml:space="preserve">Decyzje Inspektora Nadzoru dotyczące akceptacji lub odrzucenia materiałów i elementów robót będą oparte na wymaganiach sformułowanych w umowie, projekcie i specyfikacjach technicznych, a także w normach i wytycznych wykonania i odbioru robót. Przy podejmowaniu decyzji Inspektor Nadzoru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14:paraId="57E4201C" w14:textId="77777777" w:rsidR="008739F8" w:rsidRPr="00640542" w:rsidRDefault="008739F8" w:rsidP="008739F8">
      <w:pPr>
        <w:spacing w:line="276" w:lineRule="auto"/>
        <w:rPr>
          <w:rFonts w:cs="Times New Roman"/>
          <w:sz w:val="20"/>
        </w:rPr>
      </w:pPr>
      <w:r w:rsidRPr="00640542">
        <w:rPr>
          <w:rFonts w:cs="Times New Roman"/>
          <w:sz w:val="20"/>
        </w:rPr>
        <w:t>Polecenia Inspektora Nadzoru będą wykonywane nie później niż w czasie przez niego wyznaczonym, po ich otrzymaniu przez Wykonawcę, pod groźbą wstrzymania robót. Skutki finansowe z tego tytułu poniesie Wykonawca.</w:t>
      </w:r>
    </w:p>
    <w:p w14:paraId="65B0A9B0" w14:textId="77777777" w:rsidR="008739F8" w:rsidRPr="00640542" w:rsidRDefault="008739F8" w:rsidP="008739F8">
      <w:pPr>
        <w:spacing w:line="276" w:lineRule="auto"/>
        <w:rPr>
          <w:rFonts w:cs="Times New Roman"/>
          <w:sz w:val="20"/>
        </w:rPr>
      </w:pPr>
    </w:p>
    <w:p w14:paraId="456AA4C5" w14:textId="77777777" w:rsidR="008739F8" w:rsidRPr="00640542" w:rsidRDefault="008739F8" w:rsidP="00640542">
      <w:pPr>
        <w:pStyle w:val="Nagwek2"/>
      </w:pPr>
      <w:bookmarkStart w:id="7" w:name="_Toc209440957"/>
      <w:r w:rsidRPr="00640542">
        <w:t>Teren budowy</w:t>
      </w:r>
      <w:bookmarkEnd w:id="7"/>
    </w:p>
    <w:p w14:paraId="273FFF9F" w14:textId="77777777" w:rsidR="008739F8" w:rsidRPr="00626049" w:rsidRDefault="008739F8" w:rsidP="00626049">
      <w:pPr>
        <w:pStyle w:val="Nagwek3"/>
      </w:pPr>
      <w:bookmarkStart w:id="8" w:name="_Toc209440958"/>
      <w:r w:rsidRPr="00626049">
        <w:t>Charakterystyka terenu budowy</w:t>
      </w:r>
      <w:bookmarkEnd w:id="8"/>
    </w:p>
    <w:p w14:paraId="5D3E395F" w14:textId="77777777" w:rsidR="008739F8" w:rsidRPr="00640542" w:rsidRDefault="008739F8" w:rsidP="008739F8">
      <w:pPr>
        <w:spacing w:line="276" w:lineRule="auto"/>
        <w:ind w:left="360"/>
        <w:rPr>
          <w:rFonts w:cs="Times New Roman"/>
          <w:sz w:val="20"/>
        </w:rPr>
      </w:pPr>
      <w:r w:rsidRPr="00640542">
        <w:rPr>
          <w:rFonts w:cs="Times New Roman"/>
          <w:sz w:val="20"/>
        </w:rPr>
        <w:t>Roboty przeprowadzane będą wewnątrz oraz na zewnątrz budynku. Strefę robót należy odpowiednio wygrodzić i zabezpieczyć zgodnie z aktualnymi przepisami Prawa Budowlanego. Wykonawca jest zobowiązany do utrzymania na bieżąco czystości wewnątrz jak i na zewnątrz budynku.</w:t>
      </w:r>
    </w:p>
    <w:p w14:paraId="372BDDB6" w14:textId="77777777" w:rsidR="008739F8" w:rsidRPr="00640542" w:rsidRDefault="008739F8" w:rsidP="008739F8">
      <w:pPr>
        <w:spacing w:line="276" w:lineRule="auto"/>
        <w:ind w:left="360" w:right="19"/>
        <w:rPr>
          <w:rFonts w:cs="Times New Roman"/>
          <w:sz w:val="20"/>
        </w:rPr>
      </w:pPr>
      <w:r w:rsidRPr="00640542">
        <w:rPr>
          <w:rFonts w:cs="Times New Roman"/>
          <w:sz w:val="20"/>
        </w:rPr>
        <w:t>Zamawiający protokolarnie przekaże Wykonawcy teren budowy w czasie i na warunkach określonych w umowie.</w:t>
      </w:r>
    </w:p>
    <w:p w14:paraId="28E54DAF" w14:textId="77777777" w:rsidR="008739F8" w:rsidRPr="00640542" w:rsidRDefault="008739F8" w:rsidP="008739F8">
      <w:pPr>
        <w:spacing w:line="276" w:lineRule="auto"/>
        <w:rPr>
          <w:rFonts w:cs="Times New Roman"/>
          <w:i/>
          <w:sz w:val="20"/>
        </w:rPr>
      </w:pPr>
    </w:p>
    <w:p w14:paraId="7FE1FFBF" w14:textId="77777777" w:rsidR="008739F8" w:rsidRPr="00640542" w:rsidRDefault="008739F8" w:rsidP="00640542">
      <w:pPr>
        <w:pStyle w:val="Nagwek3"/>
      </w:pPr>
      <w:bookmarkStart w:id="9" w:name="_Toc209440959"/>
      <w:r w:rsidRPr="00640542">
        <w:t>Ochrona i utrzymanie terenu budowy</w:t>
      </w:r>
      <w:bookmarkEnd w:id="9"/>
    </w:p>
    <w:p w14:paraId="1C1D460A" w14:textId="77777777"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b/>
          <w:sz w:val="20"/>
        </w:rPr>
        <w:t xml:space="preserve"> </w:t>
      </w:r>
      <w:r w:rsidRPr="00640542">
        <w:rPr>
          <w:rFonts w:cs="Times New Roman"/>
          <w:sz w:val="20"/>
        </w:rPr>
        <w:t>będzie odpowiedzialny za ochronę placu budowy oraz wszystkich materiałów i elementów wyposażenia użytych do realizacji robót od chwili rozpoczęcia do ostatecznego odbioru robót. Przez cały ten okres urządzenia lub ich elementy będą utrzymane w sposób akceptowany przez Inspektora Nadzoru. Może on wstrzymać realizację robót jeśli w jakimkolwiek czasie Wykonawca zaniedbuje swoje obowiązki konserwacyjne.</w:t>
      </w:r>
    </w:p>
    <w:p w14:paraId="2A14A6A8" w14:textId="77777777" w:rsidR="008739F8" w:rsidRPr="00640542" w:rsidRDefault="008739F8" w:rsidP="008739F8">
      <w:pPr>
        <w:pStyle w:val="WW-Tekstpodstawowy3"/>
        <w:spacing w:line="276" w:lineRule="auto"/>
        <w:ind w:left="360"/>
        <w:rPr>
          <w:sz w:val="20"/>
        </w:rPr>
      </w:pPr>
      <w:r w:rsidRPr="00640542">
        <w:rPr>
          <w:sz w:val="20"/>
        </w:rPr>
        <w:t>W trakcie realizacji robót Wykonawca dostarczy, zainstaluje i utrzyma wszystkie niezbędne, tymczasowe zabezpieczenia.</w:t>
      </w:r>
    </w:p>
    <w:p w14:paraId="754A3745" w14:textId="77777777" w:rsidR="008739F8" w:rsidRPr="00640542" w:rsidRDefault="008739F8" w:rsidP="008739F8">
      <w:pPr>
        <w:pStyle w:val="WW-Tekstpodstawowy3"/>
        <w:spacing w:line="276" w:lineRule="auto"/>
        <w:ind w:left="360"/>
        <w:rPr>
          <w:sz w:val="20"/>
        </w:rPr>
      </w:pPr>
      <w:r w:rsidRPr="00640542">
        <w:rPr>
          <w:sz w:val="20"/>
        </w:rPr>
        <w:t>Wykonawca będzie także odpowiedzialny do czasu zakończenie robót za utrzymanie wszystkich reperów i innych znaków geodezyjnych istniejących na terenie budowy i w razie ich uszkodzenia lub zniszczenia do odbudowy na własny koszt.</w:t>
      </w:r>
    </w:p>
    <w:p w14:paraId="3B3753C5" w14:textId="77777777" w:rsidR="008739F8" w:rsidRPr="00640542" w:rsidRDefault="008739F8" w:rsidP="008739F8">
      <w:pPr>
        <w:spacing w:line="276" w:lineRule="auto"/>
        <w:ind w:left="360"/>
        <w:rPr>
          <w:rFonts w:cs="Times New Roman"/>
          <w:sz w:val="20"/>
        </w:rPr>
      </w:pPr>
      <w:r w:rsidRPr="00640542">
        <w:rPr>
          <w:rFonts w:cs="Times New Roman"/>
          <w:sz w:val="20"/>
        </w:rPr>
        <w:t>Przed rozpoczęciem</w:t>
      </w:r>
      <w:r w:rsidRPr="00640542">
        <w:rPr>
          <w:rFonts w:cs="Times New Roman"/>
          <w:i/>
          <w:sz w:val="20"/>
        </w:rPr>
        <w:t xml:space="preserve"> </w:t>
      </w:r>
      <w:r w:rsidRPr="00640542">
        <w:rPr>
          <w:rFonts w:cs="Times New Roman"/>
          <w:sz w:val="20"/>
        </w:rPr>
        <w:t>robót Wykonawca poda ten fakt do wiadomości zainteresowanych użytkowników terenu w sposób ustalony z Inspektorem Nadzoru. Wykonawca umieści, w miejscach i ilościach określonych przez Inspektora Nadzoru, tablice podające informacje o zawartej umowie zgodnie z obowiązującymi przepisami.</w:t>
      </w:r>
    </w:p>
    <w:p w14:paraId="5495703A" w14:textId="77777777" w:rsidR="008739F8" w:rsidRPr="00640542" w:rsidRDefault="008739F8" w:rsidP="008739F8">
      <w:pPr>
        <w:spacing w:line="276" w:lineRule="auto"/>
        <w:ind w:left="360"/>
        <w:rPr>
          <w:rFonts w:cs="Times New Roman"/>
          <w:i/>
          <w:sz w:val="20"/>
        </w:rPr>
      </w:pPr>
    </w:p>
    <w:p w14:paraId="03FF3BBD" w14:textId="77777777" w:rsidR="008739F8" w:rsidRPr="00640542" w:rsidRDefault="008739F8" w:rsidP="00640542">
      <w:pPr>
        <w:pStyle w:val="Nagwek3"/>
      </w:pPr>
      <w:bookmarkStart w:id="10" w:name="_Toc209440960"/>
      <w:r w:rsidRPr="00640542">
        <w:t>Ochrona własności i urządzeń</w:t>
      </w:r>
      <w:bookmarkEnd w:id="10"/>
    </w:p>
    <w:p w14:paraId="71A36CE4" w14:textId="77777777" w:rsidR="008739F8" w:rsidRPr="00640542" w:rsidRDefault="008739F8" w:rsidP="008739F8">
      <w:pPr>
        <w:spacing w:line="276" w:lineRule="auto"/>
        <w:ind w:left="360"/>
        <w:rPr>
          <w:rFonts w:cs="Times New Roman"/>
          <w:sz w:val="20"/>
        </w:rPr>
      </w:pPr>
      <w:r w:rsidRPr="00640542">
        <w:rPr>
          <w:rFonts w:cs="Times New Roman"/>
          <w:sz w:val="20"/>
        </w:rPr>
        <w:t xml:space="preserve">Wykonawca jest odpowiedzialny za ochronę istniejących instalacji naziemnych i podziemnych urządzeń znajdujących się w obrębie placu budowy, takich jak rurociągi, kable etc. Przed rozpoczęciem robót Wykonawca potwierdzi u odpowiednich władz, które są właścicielami instalacji i urządzeń, informacje podane na planie zagospodarowania terenu dostarczonym przez Zamawiającego. Wykonawca dokona niezbędnych czynności, aby instalacje i urządzenia zostały właściwie oznaczone i zabezpieczone przed uszkodzeniem w trakcie realizacji robót. </w:t>
      </w:r>
    </w:p>
    <w:p w14:paraId="25955F9D" w14:textId="77777777" w:rsidR="008739F8" w:rsidRPr="00640542" w:rsidRDefault="008739F8" w:rsidP="008739F8">
      <w:pPr>
        <w:spacing w:line="276" w:lineRule="auto"/>
        <w:ind w:left="360" w:right="19"/>
        <w:rPr>
          <w:rFonts w:cs="Times New Roman"/>
          <w:sz w:val="20"/>
        </w:rPr>
      </w:pPr>
      <w:r w:rsidRPr="00640542">
        <w:rPr>
          <w:rFonts w:cs="Times New Roman"/>
          <w:sz w:val="20"/>
        </w:rPr>
        <w:t xml:space="preserve">W przypadku gdy wystąpi konieczność przeniesienia instalacji i urządzeń podziemnych w granicach placu budowy, Wykonawca ma obowiązek poinformować Inspektora Nadzoru o zamiarze rozpoczęcia takich prac. </w:t>
      </w:r>
    </w:p>
    <w:p w14:paraId="6E81DC61" w14:textId="77777777" w:rsidR="008739F8" w:rsidRPr="00640542" w:rsidRDefault="008739F8" w:rsidP="008739F8">
      <w:pPr>
        <w:spacing w:line="276" w:lineRule="auto"/>
        <w:ind w:left="360" w:right="19"/>
        <w:rPr>
          <w:rFonts w:cs="Times New Roman"/>
          <w:sz w:val="20"/>
        </w:rPr>
      </w:pPr>
      <w:r w:rsidRPr="00640542">
        <w:rPr>
          <w:rFonts w:cs="Times New Roman"/>
          <w:sz w:val="20"/>
        </w:rPr>
        <w:lastRenderedPageBreak/>
        <w:t xml:space="preserve">Wykonawca natychmiast poinformuje Inspektora Nadzoru o każdym przypadkowym uszkodzeniu urządzeń lub instalacji i będzie współpracował przy naprawie udzielając wszelkiej możliwej pomocy, która może być potrzebna dla jej przeprowadzenia. </w:t>
      </w:r>
    </w:p>
    <w:p w14:paraId="06F066FC" w14:textId="77777777" w:rsidR="008739F8" w:rsidRPr="00640542" w:rsidRDefault="008739F8" w:rsidP="008739F8">
      <w:pPr>
        <w:spacing w:line="276" w:lineRule="auto"/>
        <w:ind w:left="360"/>
        <w:rPr>
          <w:rFonts w:cs="Times New Roman"/>
          <w:sz w:val="20"/>
        </w:rPr>
      </w:pPr>
      <w:r w:rsidRPr="00640542">
        <w:rPr>
          <w:rFonts w:cs="Times New Roman"/>
          <w:sz w:val="20"/>
        </w:rPr>
        <w:t>Wykonawca będzie odpowiedzialny za jakiejkolwiek szkody, spowodowane przez jego działania, w instalacjach naziemnych i podziemnym pokazanych na planie zagospodarowania terenu dostarczonym przez Zamawiającego.</w:t>
      </w:r>
    </w:p>
    <w:p w14:paraId="4FAB7AD5" w14:textId="77777777" w:rsidR="008739F8" w:rsidRPr="00640542" w:rsidRDefault="008739F8" w:rsidP="008739F8">
      <w:pPr>
        <w:spacing w:line="276" w:lineRule="auto"/>
        <w:ind w:left="360"/>
        <w:rPr>
          <w:rFonts w:cs="Times New Roman"/>
          <w:i/>
          <w:sz w:val="20"/>
        </w:rPr>
      </w:pPr>
    </w:p>
    <w:p w14:paraId="00941A72" w14:textId="77777777" w:rsidR="008739F8" w:rsidRPr="00640542" w:rsidRDefault="008739F8" w:rsidP="00640542">
      <w:pPr>
        <w:pStyle w:val="Nagwek3"/>
      </w:pPr>
      <w:bookmarkStart w:id="11" w:name="_Toc209440961"/>
      <w:r w:rsidRPr="00640542">
        <w:t>Ochrona środowiska w trakcie realizacji robót</w:t>
      </w:r>
      <w:bookmarkEnd w:id="11"/>
    </w:p>
    <w:p w14:paraId="4CC72B74" w14:textId="77777777" w:rsidR="008739F8" w:rsidRPr="00640542" w:rsidRDefault="008739F8" w:rsidP="008739F8">
      <w:pPr>
        <w:pStyle w:val="WW-Tekstpodstawowywcity3"/>
        <w:spacing w:line="276" w:lineRule="auto"/>
        <w:ind w:left="360"/>
        <w:rPr>
          <w:sz w:val="20"/>
        </w:rPr>
      </w:pPr>
      <w:r w:rsidRPr="00640542">
        <w:rPr>
          <w:sz w:val="20"/>
        </w:rPr>
        <w:t>W trakcie realizacji robót Wykonawca jest zobowiązany znać i stosować się do przepisów zawartych we wszystkich regulacjach prawnych w zakresie ochrony środowiska.</w:t>
      </w:r>
      <w:r w:rsidRPr="00640542">
        <w:rPr>
          <w:i/>
          <w:sz w:val="20"/>
        </w:rPr>
        <w:t xml:space="preserve"> </w:t>
      </w:r>
      <w:r w:rsidRPr="00640542">
        <w:rPr>
          <w:sz w:val="20"/>
        </w:rPr>
        <w:t>W</w:t>
      </w:r>
      <w:r w:rsidRPr="00640542">
        <w:rPr>
          <w:i/>
          <w:sz w:val="20"/>
        </w:rPr>
        <w:t xml:space="preserve"> </w:t>
      </w:r>
      <w:r w:rsidRPr="00640542">
        <w:rPr>
          <w:sz w:val="20"/>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14:paraId="0FDAE925" w14:textId="77777777" w:rsidR="008739F8" w:rsidRPr="00640542" w:rsidRDefault="008739F8" w:rsidP="008739F8">
      <w:pPr>
        <w:spacing w:line="276" w:lineRule="auto"/>
        <w:rPr>
          <w:rFonts w:cs="Times New Roman"/>
          <w:i/>
          <w:sz w:val="20"/>
        </w:rPr>
      </w:pPr>
    </w:p>
    <w:p w14:paraId="5C2EF3E0" w14:textId="77777777" w:rsidR="008739F8" w:rsidRPr="00640542" w:rsidRDefault="008739F8" w:rsidP="00640542">
      <w:pPr>
        <w:pStyle w:val="Nagwek3"/>
      </w:pPr>
      <w:bookmarkStart w:id="12" w:name="_Toc209440962"/>
      <w:r w:rsidRPr="00640542">
        <w:t>Zapewnienie bezpieczeństwa i ochrony zdrowia</w:t>
      </w:r>
      <w:bookmarkEnd w:id="12"/>
    </w:p>
    <w:p w14:paraId="104EC480" w14:textId="77777777"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i/>
          <w:sz w:val="20"/>
        </w:rPr>
        <w:t xml:space="preserve"> </w:t>
      </w:r>
      <w:r w:rsidRPr="00640542">
        <w:rPr>
          <w:rFonts w:cs="Times New Roman"/>
          <w:sz w:val="20"/>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14:paraId="38D51A19" w14:textId="77777777"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b/>
          <w:sz w:val="20"/>
        </w:rPr>
        <w:t xml:space="preserve"> </w:t>
      </w:r>
      <w:r w:rsidRPr="00640542">
        <w:rPr>
          <w:rFonts w:cs="Times New Roman"/>
          <w:sz w:val="20"/>
        </w:rPr>
        <w:t>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640542">
        <w:rPr>
          <w:rFonts w:cs="Times New Roman"/>
          <w:i/>
          <w:sz w:val="20"/>
        </w:rPr>
        <w:t xml:space="preserve"> </w:t>
      </w:r>
      <w:r w:rsidRPr="00640542">
        <w:rPr>
          <w:rFonts w:cs="Times New Roman"/>
          <w:sz w:val="20"/>
        </w:rPr>
        <w:t>będzie odpowiedzialny za wszelkie straty powstałe w wyniku pożaru, który mógłby powstać w okresie realizacji robót lub został spowodowany przez któregokolwiek z jego pracowników.</w:t>
      </w:r>
    </w:p>
    <w:p w14:paraId="62570261" w14:textId="77777777" w:rsidR="008739F8" w:rsidRPr="00640542" w:rsidRDefault="008739F8" w:rsidP="008739F8">
      <w:pPr>
        <w:spacing w:line="276" w:lineRule="auto"/>
        <w:ind w:left="360"/>
        <w:rPr>
          <w:rFonts w:cs="Times New Roman"/>
          <w:sz w:val="20"/>
        </w:rPr>
      </w:pPr>
      <w:r w:rsidRPr="00640542">
        <w:rPr>
          <w:rFonts w:cs="Times New Roman"/>
          <w:sz w:val="20"/>
        </w:rPr>
        <w:t>Użycie materiałów, które wpływają na trwałe zmiany środowiska, ani materiałów emitujących promieniowanie w ilościach wyższych niż zalecane w projekcie nie będzie akceptowane.</w:t>
      </w:r>
      <w:r w:rsidRPr="00640542">
        <w:rPr>
          <w:rFonts w:cs="Times New Roman"/>
          <w:i/>
          <w:sz w:val="20"/>
        </w:rPr>
        <w:t xml:space="preserve"> </w:t>
      </w:r>
      <w:r w:rsidRPr="00640542">
        <w:rPr>
          <w:rFonts w:cs="Times New Roman"/>
          <w:sz w:val="20"/>
        </w:rPr>
        <w:t>Jakiekolwiek materiały z odzysku lub pochodzące z recyklingu i mające być użyte do robót muszą być poświadczone przez odpowiednie urzędy i władze jako bezpieczne dla środowiska. Materiały, które są niebezpieczne tylko w czasie budowy ( a po zakończeniu budowy ich charakter niebezpieczny zanika, np. materiały pylące )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14:paraId="3F032026" w14:textId="77777777" w:rsidR="008739F8" w:rsidRPr="00640542" w:rsidRDefault="008739F8" w:rsidP="008739F8">
      <w:pPr>
        <w:spacing w:line="276" w:lineRule="auto"/>
        <w:rPr>
          <w:rFonts w:cs="Times New Roman"/>
          <w:i/>
          <w:sz w:val="20"/>
        </w:rPr>
      </w:pPr>
    </w:p>
    <w:p w14:paraId="75F534A2" w14:textId="77777777" w:rsidR="008739F8" w:rsidRPr="00640542" w:rsidRDefault="008739F8" w:rsidP="00640542">
      <w:pPr>
        <w:pStyle w:val="Nagwek1"/>
      </w:pPr>
      <w:bookmarkStart w:id="13" w:name="_Toc209440963"/>
      <w:r w:rsidRPr="00640542">
        <w:t>Materiały</w:t>
      </w:r>
      <w:bookmarkEnd w:id="13"/>
    </w:p>
    <w:p w14:paraId="5AF11B18" w14:textId="77777777" w:rsidR="008739F8" w:rsidRPr="00640542" w:rsidRDefault="008739F8" w:rsidP="00DD4E46">
      <w:pPr>
        <w:pStyle w:val="Nagwek2"/>
      </w:pPr>
      <w:bookmarkStart w:id="14" w:name="_Toc209440964"/>
      <w:r w:rsidRPr="00640542">
        <w:t>Wymagania ogólne</w:t>
      </w:r>
      <w:bookmarkEnd w:id="14"/>
    </w:p>
    <w:p w14:paraId="6EA94574" w14:textId="77777777" w:rsidR="008739F8" w:rsidRPr="00640542" w:rsidRDefault="008739F8" w:rsidP="008739F8">
      <w:pPr>
        <w:spacing w:line="276" w:lineRule="auto"/>
        <w:ind w:left="360"/>
        <w:rPr>
          <w:rFonts w:cs="Times New Roman"/>
          <w:sz w:val="20"/>
        </w:rPr>
      </w:pPr>
      <w:r w:rsidRPr="00640542">
        <w:rPr>
          <w:rFonts w:cs="Times New Roman"/>
          <w:sz w:val="20"/>
        </w:rPr>
        <w:t>Wszystkie wbudowywane materiały i urządzenia instalowane w trakcie wykonywania robót muszą być zgodne z wymaganiami określonymi w projekcie. Ponad to materiały powinny mieć:</w:t>
      </w:r>
    </w:p>
    <w:p w14:paraId="6EDA55E5"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aprobaty techniczne lub być produkowane zgodnie z obowiązującymi normami,</w:t>
      </w:r>
    </w:p>
    <w:p w14:paraId="491E1B9E"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certyfikaty na znak bezpieczeństwa,</w:t>
      </w:r>
    </w:p>
    <w:p w14:paraId="231645C1"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certyfikat zgodności ze zharmonizowaną normą europejską wprowadzoną do zbioru norm polskich,</w:t>
      </w:r>
    </w:p>
    <w:p w14:paraId="287ED049"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sposób transportu i składowania powinien być zgodny z warunkami i wymaganiami podanymi przez producenta,</w:t>
      </w:r>
    </w:p>
    <w:p w14:paraId="24094BD3"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na opakowaniu powinien znajdować się termin przydatności do stosowania.</w:t>
      </w:r>
    </w:p>
    <w:p w14:paraId="13AEA630" w14:textId="77777777" w:rsidR="008739F8" w:rsidRPr="00640542" w:rsidRDefault="008739F8" w:rsidP="008739F8">
      <w:pPr>
        <w:spacing w:line="276" w:lineRule="auto"/>
        <w:ind w:left="360"/>
        <w:rPr>
          <w:rFonts w:cs="Times New Roman"/>
          <w:sz w:val="20"/>
        </w:rPr>
      </w:pPr>
    </w:p>
    <w:p w14:paraId="2E2A2C52" w14:textId="77777777" w:rsidR="008739F8" w:rsidRPr="00640542" w:rsidRDefault="008739F8" w:rsidP="00640542">
      <w:pPr>
        <w:pStyle w:val="Nagwek2"/>
      </w:pPr>
      <w:bookmarkStart w:id="15" w:name="_Toc209440965"/>
      <w:r w:rsidRPr="00640542">
        <w:lastRenderedPageBreak/>
        <w:t>Przechowywanie i składowanie materiałów</w:t>
      </w:r>
      <w:bookmarkEnd w:id="15"/>
    </w:p>
    <w:p w14:paraId="22F31810" w14:textId="77777777" w:rsidR="008739F8" w:rsidRPr="00640542" w:rsidRDefault="008739F8" w:rsidP="00CB4C3A">
      <w:pPr>
        <w:numPr>
          <w:ilvl w:val="0"/>
          <w:numId w:val="18"/>
        </w:numPr>
        <w:autoSpaceDE w:val="0"/>
        <w:autoSpaceDN w:val="0"/>
        <w:adjustRightInd w:val="0"/>
        <w:spacing w:line="276" w:lineRule="auto"/>
        <w:rPr>
          <w:rFonts w:eastAsia="MSTT31f16d5a04tS00" w:cs="Times New Roman"/>
          <w:sz w:val="20"/>
        </w:rPr>
      </w:pPr>
      <w:r w:rsidRPr="00640542">
        <w:rPr>
          <w:rFonts w:eastAsia="MSTT31f16d5a04tS00" w:cs="Times New Roman"/>
          <w:sz w:val="20"/>
        </w:rPr>
        <w:t>Sposób składowania materiałów instalacyjnych w magazynach, jak i konserwacja tych materiałów  powinny być dostosowane do rodzaju materiałów.</w:t>
      </w:r>
    </w:p>
    <w:p w14:paraId="62EEE238" w14:textId="77777777" w:rsidR="008739F8" w:rsidRPr="00640542" w:rsidRDefault="008739F8" w:rsidP="00CB4C3A">
      <w:pPr>
        <w:numPr>
          <w:ilvl w:val="0"/>
          <w:numId w:val="18"/>
        </w:numPr>
        <w:autoSpaceDE w:val="0"/>
        <w:autoSpaceDN w:val="0"/>
        <w:adjustRightInd w:val="0"/>
        <w:spacing w:line="276" w:lineRule="auto"/>
        <w:rPr>
          <w:rFonts w:eastAsia="Times New Roman" w:cs="Times New Roman"/>
          <w:sz w:val="20"/>
        </w:rPr>
      </w:pPr>
      <w:r w:rsidRPr="00640542">
        <w:rPr>
          <w:rFonts w:eastAsia="MSTT31f16d5a04tS00" w:cs="Times New Roman"/>
          <w:sz w:val="20"/>
        </w:rPr>
        <w:t>Materiały, aparaty i urządzenia należy przechowywać w pomieszczeniach zamkniętych przystosowanych do tego celu, suchych, przewietrzanych i dobrze oświetlonych.</w:t>
      </w:r>
    </w:p>
    <w:p w14:paraId="01697855" w14:textId="77777777" w:rsidR="008739F8" w:rsidRPr="00640542" w:rsidRDefault="008739F8" w:rsidP="00CB4C3A">
      <w:pPr>
        <w:numPr>
          <w:ilvl w:val="0"/>
          <w:numId w:val="18"/>
        </w:numPr>
        <w:autoSpaceDE w:val="0"/>
        <w:autoSpaceDN w:val="0"/>
        <w:adjustRightInd w:val="0"/>
        <w:spacing w:line="276" w:lineRule="auto"/>
        <w:rPr>
          <w:rFonts w:cs="Times New Roman"/>
          <w:sz w:val="20"/>
        </w:rPr>
      </w:pPr>
      <w:r w:rsidRPr="00640542">
        <w:rPr>
          <w:rFonts w:cs="Times New Roman"/>
          <w:sz w:val="20"/>
        </w:rPr>
        <w:t xml:space="preserve"> </w:t>
      </w:r>
      <w:r w:rsidRPr="00640542">
        <w:rPr>
          <w:rFonts w:eastAsia="MSTT31f16d5a04tS00" w:cs="Times New Roman"/>
          <w:sz w:val="20"/>
        </w:rPr>
        <w:t xml:space="preserve">Kształtowniki stalowe o większych przekrojach i niektóre materiały budowlane można składować na placu, jednak w miejscu, gdzie nie będą narażone na uszkodzenia mechaniczne, działanie korozji (przy </w:t>
      </w:r>
      <w:r w:rsidRPr="00640542">
        <w:rPr>
          <w:rFonts w:cs="Times New Roman"/>
          <w:sz w:val="20"/>
        </w:rPr>
        <w:t>odpowiednim zabezpieczeniu) itp.</w:t>
      </w:r>
    </w:p>
    <w:p w14:paraId="4639FD44" w14:textId="77777777" w:rsidR="008739F8" w:rsidRPr="00640542" w:rsidRDefault="008739F8" w:rsidP="00CB4C3A">
      <w:pPr>
        <w:numPr>
          <w:ilvl w:val="0"/>
          <w:numId w:val="18"/>
        </w:numPr>
        <w:autoSpaceDE w:val="0"/>
        <w:autoSpaceDN w:val="0"/>
        <w:adjustRightInd w:val="0"/>
        <w:spacing w:line="276" w:lineRule="auto"/>
        <w:rPr>
          <w:rFonts w:eastAsia="Times New Roman" w:cs="Times New Roman"/>
          <w:sz w:val="20"/>
        </w:rPr>
      </w:pPr>
      <w:r w:rsidRPr="00640542">
        <w:rPr>
          <w:rFonts w:eastAsia="MSTT31f16d5a04tS00" w:cs="Times New Roman"/>
          <w:sz w:val="20"/>
        </w:rPr>
        <w:t>Przy składowaniu poszczególnych rodzajów materiałów należy przestrzegać następujących wymagań:</w:t>
      </w:r>
    </w:p>
    <w:p w14:paraId="39B5EFDF"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rury instalacyjne stalowe należy składować w pomieszczeniach suchych, w oddzielnych dla każdego wymiaru przegrodach - w wiązkach,</w:t>
      </w:r>
    </w:p>
    <w:p w14:paraId="13C01EF9"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rury instalacyjne z tworzyw sztucznych (w kręgach lub sztangach) zaleca składować w pomieszczeniach, lecz dopuszcza się również składowanie pod wiatą, lub na wolnym powietrzu przykryte folią lub papą,</w:t>
      </w:r>
    </w:p>
    <w:p w14:paraId="4C70EB95"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 xml:space="preserve">materiały izolacyjne (wełny mineralne i pianki) należy przechowywać w pomieszczeniach suchych i </w:t>
      </w:r>
      <w:r w:rsidRPr="00640542">
        <w:rPr>
          <w:rFonts w:cs="Times New Roman"/>
          <w:sz w:val="20"/>
        </w:rPr>
        <w:t>przewiewnych,</w:t>
      </w:r>
    </w:p>
    <w:p w14:paraId="230A84A7"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silniki elektryczne, aparaty itp. należy składować w pomieszczeniach suchych i ogrzewanych, zabezpieczonych od kurzu, na podłodze lub drewnianych podkładach,</w:t>
      </w:r>
    </w:p>
    <w:p w14:paraId="658FC61E"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wyroby metalowe i drobniejsze stalowe wyroby hutnicze, jak druty, liny, cienkie blachy, drobne </w:t>
      </w:r>
      <w:r w:rsidRPr="00640542">
        <w:rPr>
          <w:rFonts w:eastAsia="MSTT31f16d5a04tS00" w:cs="Times New Roman"/>
          <w:sz w:val="20"/>
        </w:rPr>
        <w:t xml:space="preserve">kształtowniki itp., należy składować w pomieszczeniach suchych, z odpowiednim zabezpieczeniem </w:t>
      </w:r>
      <w:r w:rsidRPr="00640542">
        <w:rPr>
          <w:rFonts w:cs="Times New Roman"/>
          <w:sz w:val="20"/>
        </w:rPr>
        <w:t xml:space="preserve">przed </w:t>
      </w:r>
      <w:r w:rsidRPr="00640542">
        <w:rPr>
          <w:rFonts w:eastAsia="MSTT31f16d5a04tS00" w:cs="Times New Roman"/>
          <w:sz w:val="20"/>
        </w:rPr>
        <w:t>działaniem korozji,</w:t>
      </w:r>
    </w:p>
    <w:p w14:paraId="57B069BA"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narzędzia należy przechowywać w pomieszczeniach zamkniętych, suchych, odpowiednio ogrzewanych i przewietrzanych; należy je odpowiednio zakonserwować przed działaniem korozji,</w:t>
      </w:r>
    </w:p>
    <w:p w14:paraId="25D4F5F0"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sprzęt ochrony osobistej oraz odzież ochronną i roboczą należy przechowywać w pomieszczeniach zamkniętych, suchych, odpowiednio ogrzewanych i przewietrzanych; składuje się je na oddzielnych półach według gatunków, wymiarów i przeznaczenia, z tym że odzież roboczą używaną, zatłuszczoną, należy przechowywać oddzielnie, rozwieszoną, a nie układaną warstwami; odzież i wyroby futrzani należy zabezpieczyć przed gryzoniami i molami,</w:t>
      </w:r>
    </w:p>
    <w:p w14:paraId="75EBCB35"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farby płynne, lakiery, rozpuszczalniki, oleje itp. należy magazynować w oddzielnych pomieszczeniach (ewentualnie w oddzielnych budynkach) z zachowaniem specjalnych przepisów bezpieczeństwa przeciwpożarowego oraz bhp; wolno stosować jedynie wodne lub parowe ogrzewanie takich pomieszczeń; pomieszczenie powinno być przewietrzane (wlot powietrza z dołu), półki i regały powinny być odporne na ogień; drzwi magazynu powinny otwierać się na zewnątrz na zewnętrznej stronie drzwi należy umocować odpowiednie tablice ostrzegawcze, a w pobliżu wywiesić instrukcję przeciwpożarową,</w:t>
      </w:r>
    </w:p>
    <w:p w14:paraId="71DF93FB"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gazy techniczne (tlen, acetylen i inne) w butlach stalowych pionowo ustawionych należy magazynować w specjalnie do tego celu prze znaczonych, nie ogrzewanych i nie nasłonecznionych pomieszczeniach. Pełne butli należy ostrożnie transportować, nie wolno ich rzucać ani uderzać, należy je chronić przeć nagrzaniem (również przez promienie słońca). Puste butle należy składować oddzielnie butle tlenowe należy chronić przed zatłuszczeniem, gdyż może to spowodować pożar  i ewentualny wybuch; magazynowanie powinno być zgodne z przepisami szczególnymi lub z normami państwowymi.</w:t>
      </w:r>
    </w:p>
    <w:p w14:paraId="293CFB65" w14:textId="77777777" w:rsidR="008739F8" w:rsidRPr="00640542" w:rsidRDefault="008739F8" w:rsidP="008739F8">
      <w:pPr>
        <w:tabs>
          <w:tab w:val="left" w:pos="397"/>
        </w:tabs>
        <w:spacing w:line="276" w:lineRule="auto"/>
        <w:rPr>
          <w:rFonts w:cs="Times New Roman"/>
          <w:sz w:val="20"/>
        </w:rPr>
      </w:pPr>
    </w:p>
    <w:p w14:paraId="23852B3C" w14:textId="77777777" w:rsidR="008739F8" w:rsidRPr="00640542" w:rsidRDefault="008739F8" w:rsidP="00640542">
      <w:pPr>
        <w:pStyle w:val="Nagwek2"/>
      </w:pPr>
      <w:bookmarkStart w:id="16" w:name="_Toc209440966"/>
      <w:r w:rsidRPr="00640542">
        <w:t>Rodzaje materiałów.</w:t>
      </w:r>
      <w:bookmarkEnd w:id="16"/>
    </w:p>
    <w:p w14:paraId="46D85298" w14:textId="77618054" w:rsidR="008739F8" w:rsidRPr="00D72365" w:rsidRDefault="00D72365" w:rsidP="00D72365">
      <w:pPr>
        <w:pStyle w:val="Nagwek3"/>
      </w:pPr>
      <w:bookmarkStart w:id="17" w:name="_Toc209440967"/>
      <w:r w:rsidRPr="00D72365">
        <w:t xml:space="preserve">Kanalizacja deszczowa </w:t>
      </w:r>
      <w:r w:rsidR="008739F8" w:rsidRPr="00D72365">
        <w:t>:</w:t>
      </w:r>
      <w:bookmarkEnd w:id="17"/>
    </w:p>
    <w:p w14:paraId="73E57B17" w14:textId="77777777" w:rsidR="00B654C5" w:rsidRDefault="00B654C5" w:rsidP="00C075AD"/>
    <w:p w14:paraId="45B01472" w14:textId="72850123" w:rsidR="00D72365" w:rsidRPr="00B654C5" w:rsidRDefault="00D72365" w:rsidP="00CB4C3A">
      <w:pPr>
        <w:numPr>
          <w:ilvl w:val="0"/>
          <w:numId w:val="16"/>
        </w:numPr>
        <w:spacing w:line="276" w:lineRule="auto"/>
        <w:rPr>
          <w:rFonts w:cs="Times New Roman"/>
          <w:i/>
          <w:sz w:val="20"/>
        </w:rPr>
      </w:pPr>
      <w:r w:rsidRPr="00B654C5">
        <w:rPr>
          <w:rFonts w:cs="Times New Roman"/>
          <w:i/>
          <w:sz w:val="20"/>
        </w:rPr>
        <w:t xml:space="preserve">Kanalizacja deszczowa , </w:t>
      </w:r>
    </w:p>
    <w:p w14:paraId="0F0D3342" w14:textId="77777777" w:rsidR="00B654C5" w:rsidRPr="00B654C5" w:rsidRDefault="00B654C5" w:rsidP="00B654C5">
      <w:pPr>
        <w:pStyle w:val="Akapitzlist"/>
        <w:rPr>
          <w:rFonts w:cs="Times New Roman"/>
          <w:sz w:val="20"/>
          <w:lang w:eastAsia="ar-SA"/>
        </w:rPr>
      </w:pPr>
      <w:r w:rsidRPr="00B654C5">
        <w:rPr>
          <w:rFonts w:cs="Times New Roman"/>
          <w:sz w:val="20"/>
        </w:rPr>
        <w:t xml:space="preserve">- rur kanalizacji sanitarnej i deszczowej </w:t>
      </w:r>
      <w:r w:rsidRPr="00B654C5">
        <w:rPr>
          <w:rFonts w:cs="Times New Roman"/>
          <w:sz w:val="20"/>
          <w:lang w:eastAsia="ar-SA"/>
        </w:rPr>
        <w:t>z rur PVC-U ze ścianką litą, klasy S (SDR 34 SN8)</w:t>
      </w:r>
    </w:p>
    <w:p w14:paraId="0874164A" w14:textId="77777777" w:rsidR="00B654C5" w:rsidRPr="00B654C5" w:rsidRDefault="00B654C5" w:rsidP="00B654C5">
      <w:pPr>
        <w:pStyle w:val="Akapitzlist"/>
        <w:rPr>
          <w:rFonts w:cs="Times New Roman"/>
          <w:sz w:val="20"/>
          <w:lang w:eastAsia="ar-SA"/>
        </w:rPr>
      </w:pPr>
      <w:r w:rsidRPr="00B654C5">
        <w:rPr>
          <w:rFonts w:cs="Times New Roman"/>
          <w:sz w:val="20"/>
        </w:rPr>
        <w:t xml:space="preserve">- rur kanalizacji deszczowej </w:t>
      </w:r>
      <w:r w:rsidRPr="00B654C5">
        <w:rPr>
          <w:rFonts w:cs="Times New Roman"/>
          <w:sz w:val="20"/>
          <w:lang w:eastAsia="ar-SA"/>
        </w:rPr>
        <w:t>z rur PE/PP ze klasy SN8</w:t>
      </w:r>
    </w:p>
    <w:p w14:paraId="6887C7E8" w14:textId="7E2CFAC6" w:rsidR="00B654C5" w:rsidRPr="00B654C5" w:rsidRDefault="00B654C5" w:rsidP="00B654C5">
      <w:pPr>
        <w:pStyle w:val="Akapitzlist"/>
        <w:rPr>
          <w:rFonts w:cs="Times New Roman"/>
          <w:sz w:val="20"/>
        </w:rPr>
      </w:pPr>
      <w:r w:rsidRPr="00B654C5">
        <w:rPr>
          <w:rFonts w:cs="Times New Roman"/>
          <w:sz w:val="20"/>
        </w:rPr>
        <w:t>- studnie kanalizacyjne betonowe DN1000-2</w:t>
      </w:r>
      <w:r w:rsidR="00DD4E46">
        <w:rPr>
          <w:rFonts w:cs="Times New Roman"/>
          <w:sz w:val="20"/>
        </w:rPr>
        <w:t>0</w:t>
      </w:r>
      <w:r w:rsidRPr="00B654C5">
        <w:rPr>
          <w:rFonts w:cs="Times New Roman"/>
          <w:sz w:val="20"/>
        </w:rPr>
        <w:t>00</w:t>
      </w:r>
    </w:p>
    <w:p w14:paraId="3C0D03DF" w14:textId="77777777" w:rsidR="00B654C5" w:rsidRPr="00B654C5" w:rsidRDefault="00B654C5" w:rsidP="00B654C5">
      <w:pPr>
        <w:pStyle w:val="Akapitzlist"/>
        <w:rPr>
          <w:rFonts w:cs="Times New Roman"/>
          <w:sz w:val="20"/>
        </w:rPr>
      </w:pPr>
      <w:r w:rsidRPr="00B654C5">
        <w:rPr>
          <w:rFonts w:cs="Times New Roman"/>
          <w:sz w:val="20"/>
        </w:rPr>
        <w:lastRenderedPageBreak/>
        <w:t xml:space="preserve">Studzienki kanalizacyjne projektuje się jako włazowe, betonowe, z elementów prefabrykowanych łączonych na uszczelki, o średnicach 1000 - 1500. Kinety studni powinny być równe 3/4 wysokości kanału i wykonane z betonu klasy C35/45 o wodoszczelności W10 i nasiąkliwości 5%. Kręgi powinny być łączone między sobą i z elementem dna za pomocą uszczelek gumowych. Studnie powinny być zakończone kręgiem zwężkowym asymetrycznym. Włazy kanalizacyjne muszą mieć średnicę 600mm, klasy D400, korpus z żeliwa o wysokości min. 140 mm, pokrywa wypełniona betonem klasy C35/45, W10, niewentylowane. W terenie o nawierzchni nieutwardzonej, włazy kanałowe należy obetonować wraz z pierścieniem betonowym, o średnicy o 50 cm większej od średnicy włazu (stosować beton min. klasy C16/20). W studzienkach stosować stopnie </w:t>
      </w:r>
      <w:proofErr w:type="spellStart"/>
      <w:r w:rsidRPr="00B654C5">
        <w:rPr>
          <w:rFonts w:cs="Times New Roman"/>
          <w:sz w:val="20"/>
        </w:rPr>
        <w:t>złazowe</w:t>
      </w:r>
      <w:proofErr w:type="spellEnd"/>
      <w:r w:rsidRPr="00B654C5">
        <w:rPr>
          <w:rFonts w:cs="Times New Roman"/>
          <w:sz w:val="20"/>
        </w:rPr>
        <w:t xml:space="preserve"> kanałowe (klamry) dostępne w handlu jako produkt spełniający normy DIN 1212E, zabezpieczone tworzywem przed poślizgiem, rozmieszczone w pionie co 25-30 cm, w układzie drabinkowym, w odległości 15 cm od ściany studzienki. Stopnie włazowe (jako klamry) mogą być również wykonane z prętów stalowych ocynkowanych o średnicy 30 mm lub prętów stalowych o średnicy 30 mm pokrytych tworzywem, o strukturze antypoślizgowej. W zwężce studni pod włazem (ok. 10 cm) należy zamontować tzw. poręcz chwytną z pręta stalowego ocynkowanego, pokrytego tworzywem o strukturze antypoślizgowej, o średnicy 30 mm, w odległości 7 cm od ściany.</w:t>
      </w:r>
    </w:p>
    <w:p w14:paraId="325670BD" w14:textId="77777777" w:rsidR="00B654C5" w:rsidRPr="00B654C5" w:rsidRDefault="00B654C5" w:rsidP="00B654C5">
      <w:pPr>
        <w:pStyle w:val="Akapitzlist"/>
        <w:rPr>
          <w:rFonts w:cs="Times New Roman"/>
          <w:sz w:val="20"/>
          <w:lang w:eastAsia="ar-SA"/>
        </w:rPr>
      </w:pPr>
    </w:p>
    <w:p w14:paraId="392FD84E" w14:textId="77777777" w:rsidR="00B654C5" w:rsidRPr="00B654C5" w:rsidRDefault="00B654C5" w:rsidP="00CB4C3A">
      <w:pPr>
        <w:numPr>
          <w:ilvl w:val="0"/>
          <w:numId w:val="16"/>
        </w:numPr>
        <w:spacing w:line="276" w:lineRule="auto"/>
        <w:rPr>
          <w:rFonts w:cs="Times New Roman"/>
          <w:i/>
          <w:sz w:val="20"/>
        </w:rPr>
      </w:pPr>
      <w:r>
        <w:rPr>
          <w:rFonts w:cs="Times New Roman"/>
          <w:i/>
          <w:sz w:val="20"/>
        </w:rPr>
        <w:t xml:space="preserve">Wpust </w:t>
      </w:r>
      <w:r w:rsidRPr="00B654C5">
        <w:rPr>
          <w:rFonts w:cs="Times New Roman"/>
          <w:i/>
          <w:sz w:val="20"/>
        </w:rPr>
        <w:t xml:space="preserve"> </w:t>
      </w:r>
    </w:p>
    <w:p w14:paraId="7B89F369" w14:textId="39E77A84" w:rsidR="00B654C5" w:rsidRPr="00DD4E46" w:rsidRDefault="00B654C5" w:rsidP="00DD4E46">
      <w:pPr>
        <w:pStyle w:val="Akapitzlist"/>
        <w:numPr>
          <w:ilvl w:val="0"/>
          <w:numId w:val="36"/>
        </w:numPr>
        <w:spacing w:before="120" w:after="120" w:line="288" w:lineRule="auto"/>
        <w:rPr>
          <w:rFonts w:cs="Calibri"/>
          <w:sz w:val="20"/>
          <w:szCs w:val="20"/>
        </w:rPr>
      </w:pPr>
      <w:r w:rsidRPr="00B654C5">
        <w:rPr>
          <w:rFonts w:cs="Times New Roman"/>
          <w:sz w:val="20"/>
        </w:rPr>
        <w:t xml:space="preserve">Wpust drogowy z rusztem żeliwnym klasy d400 montaż na studzience betonowe </w:t>
      </w:r>
      <w:proofErr w:type="spellStart"/>
      <w:r w:rsidRPr="00B654C5">
        <w:rPr>
          <w:rFonts w:cs="Times New Roman"/>
          <w:sz w:val="20"/>
        </w:rPr>
        <w:t>dn</w:t>
      </w:r>
      <w:proofErr w:type="spellEnd"/>
      <w:r w:rsidRPr="00B654C5">
        <w:rPr>
          <w:rFonts w:cs="Times New Roman"/>
          <w:sz w:val="20"/>
        </w:rPr>
        <w:t xml:space="preserve"> 500 wykonane z betonu klasy C35/45 o wodoszczelności W10 i nasiąkliwości 5%, wyposażony w osadnik głębokości 900 mm</w:t>
      </w:r>
      <w:r w:rsidR="00DD4E46">
        <w:rPr>
          <w:rFonts w:cs="Times New Roman"/>
          <w:sz w:val="20"/>
        </w:rPr>
        <w:t xml:space="preserve">. </w:t>
      </w:r>
      <w:r w:rsidR="00DD4E46" w:rsidRPr="00DD4E46">
        <w:rPr>
          <w:rFonts w:cs="Times New Roman"/>
          <w:sz w:val="20"/>
          <w:szCs w:val="20"/>
        </w:rPr>
        <w:t xml:space="preserve">Wpust wykonać </w:t>
      </w:r>
      <w:r w:rsidR="00DD4E46" w:rsidRPr="00DD4E46">
        <w:rPr>
          <w:rFonts w:cs="Calibri"/>
          <w:sz w:val="20"/>
          <w:szCs w:val="20"/>
        </w:rPr>
        <w:t>zgodnie z normą PN-EN 1917:2004, zwieńczenie wpustu zgodnie z normą PN-EN 124:2000</w:t>
      </w:r>
    </w:p>
    <w:p w14:paraId="764C037E" w14:textId="77777777" w:rsidR="00B654C5" w:rsidRPr="00B654C5" w:rsidRDefault="00B654C5" w:rsidP="00B654C5">
      <w:pPr>
        <w:pStyle w:val="Akapitzlist"/>
        <w:rPr>
          <w:rFonts w:cs="Times New Roman"/>
          <w:sz w:val="20"/>
          <w:lang w:eastAsia="ar-SA"/>
        </w:rPr>
      </w:pPr>
    </w:p>
    <w:p w14:paraId="5D2EFED2" w14:textId="77777777" w:rsidR="00B654C5" w:rsidRPr="00B654C5" w:rsidRDefault="00B654C5" w:rsidP="00CB4C3A">
      <w:pPr>
        <w:numPr>
          <w:ilvl w:val="0"/>
          <w:numId w:val="16"/>
        </w:numPr>
        <w:spacing w:line="276" w:lineRule="auto"/>
        <w:rPr>
          <w:rFonts w:cs="Times New Roman"/>
          <w:i/>
          <w:sz w:val="20"/>
        </w:rPr>
      </w:pPr>
      <w:r w:rsidRPr="00B654C5">
        <w:rPr>
          <w:rFonts w:cs="Times New Roman"/>
          <w:i/>
          <w:sz w:val="20"/>
        </w:rPr>
        <w:t xml:space="preserve">Separator </w:t>
      </w:r>
    </w:p>
    <w:p w14:paraId="331E6B24" w14:textId="56B140C9" w:rsidR="00DD4E46" w:rsidRPr="002B0432" w:rsidRDefault="00DD4E46" w:rsidP="00DD4E46">
      <w:pPr>
        <w:spacing w:before="120" w:after="120" w:line="276" w:lineRule="auto"/>
        <w:ind w:left="708"/>
        <w:rPr>
          <w:rFonts w:cs="Calibri"/>
          <w:sz w:val="20"/>
          <w:szCs w:val="20"/>
        </w:rPr>
      </w:pPr>
      <w:r w:rsidRPr="002B0432">
        <w:rPr>
          <w:rFonts w:cs="Calibri"/>
          <w:sz w:val="20"/>
          <w:szCs w:val="20"/>
        </w:rPr>
        <w:t>S</w:t>
      </w:r>
      <w:r w:rsidRPr="002B0432">
        <w:rPr>
          <w:rFonts w:cs="Calibri"/>
          <w:sz w:val="20"/>
          <w:szCs w:val="20"/>
        </w:rPr>
        <w:t>eparator ropopochodnych betonowy</w:t>
      </w:r>
      <w:r w:rsidRPr="002B0432">
        <w:rPr>
          <w:rFonts w:cs="Calibri"/>
          <w:sz w:val="20"/>
          <w:szCs w:val="20"/>
        </w:rPr>
        <w:t xml:space="preserve"> </w:t>
      </w:r>
      <w:proofErr w:type="spellStart"/>
      <w:r w:rsidRPr="002B0432">
        <w:rPr>
          <w:rFonts w:cs="Calibri"/>
          <w:sz w:val="20"/>
          <w:szCs w:val="20"/>
        </w:rPr>
        <w:t>koalescencyjny</w:t>
      </w:r>
      <w:proofErr w:type="spellEnd"/>
      <w:r w:rsidRPr="002B0432">
        <w:rPr>
          <w:rFonts w:cs="Calibri"/>
          <w:sz w:val="20"/>
          <w:szCs w:val="20"/>
        </w:rPr>
        <w:t xml:space="preserve"> z zamknięciem na dopływie i osadnikiem</w:t>
      </w:r>
      <w:r w:rsidRPr="002B0432">
        <w:rPr>
          <w:rFonts w:cs="Calibri"/>
          <w:sz w:val="20"/>
          <w:szCs w:val="20"/>
        </w:rPr>
        <w:t xml:space="preserve"> </w:t>
      </w:r>
      <w:r w:rsidRPr="002B0432">
        <w:rPr>
          <w:rFonts w:cs="Calibri"/>
          <w:sz w:val="20"/>
          <w:szCs w:val="20"/>
        </w:rPr>
        <w:t xml:space="preserve">o nominalnym przepływie </w:t>
      </w:r>
      <w:proofErr w:type="spellStart"/>
      <w:r w:rsidRPr="002B0432">
        <w:rPr>
          <w:rFonts w:cs="Calibri"/>
          <w:sz w:val="20"/>
          <w:szCs w:val="20"/>
        </w:rPr>
        <w:t>Qn</w:t>
      </w:r>
      <w:proofErr w:type="spellEnd"/>
      <w:r w:rsidRPr="002B0432">
        <w:rPr>
          <w:rFonts w:cs="Calibri"/>
          <w:sz w:val="20"/>
          <w:szCs w:val="20"/>
        </w:rPr>
        <w:t>=</w:t>
      </w:r>
      <w:r w:rsidR="002B0432" w:rsidRPr="002B0432">
        <w:rPr>
          <w:rFonts w:cs="Calibri"/>
          <w:sz w:val="20"/>
          <w:szCs w:val="20"/>
        </w:rPr>
        <w:t>6</w:t>
      </w:r>
      <w:r w:rsidRPr="002B0432">
        <w:rPr>
          <w:rFonts w:cs="Calibri"/>
          <w:sz w:val="20"/>
          <w:szCs w:val="20"/>
        </w:rPr>
        <w:t xml:space="preserve"> l/s</w:t>
      </w:r>
      <w:r w:rsidR="002B0432" w:rsidRPr="002B0432">
        <w:rPr>
          <w:rFonts w:cs="Calibri"/>
          <w:sz w:val="20"/>
          <w:szCs w:val="20"/>
        </w:rPr>
        <w:t xml:space="preserve"> i pojemności osadnika 1240 dm3</w:t>
      </w:r>
      <w:r w:rsidRPr="002B0432">
        <w:rPr>
          <w:rFonts w:cs="Calibri"/>
          <w:sz w:val="20"/>
          <w:szCs w:val="20"/>
        </w:rPr>
        <w:t>, wykonany zgodnie z normą PN-EN 858-1:2005/A1:2007, Skuteczność usuwania substancji ropopochodnych przy badaniu wg PN-EN 858-1 (dla NS) &gt;99%, stężenie substancji ropopochodnych na odpływie dla NS &lt;2 mg/dm³.</w:t>
      </w:r>
    </w:p>
    <w:p w14:paraId="3101081D"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beton klasy C35/45</w:t>
      </w:r>
    </w:p>
    <w:p w14:paraId="0FA117AE"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klasa ekspozycji betonu (wg PN-EN 206:2014-04): XC4, XA1, XF1, XD3, XS3</w:t>
      </w:r>
    </w:p>
    <w:p w14:paraId="32162B34"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nasiąkliwość betonu (wg PN-88/B-06250): &lt;5%</w:t>
      </w:r>
    </w:p>
    <w:p w14:paraId="17843E30"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stopień wodoprzepuszczalności betonu (wg PN-88/B-06250): W8</w:t>
      </w:r>
    </w:p>
    <w:p w14:paraId="4752782D"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stopień mrozoodporności betonu w wodzie (wg PN-88/B-06250): F150</w:t>
      </w:r>
    </w:p>
    <w:p w14:paraId="41D92DCA"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stopień mrozoodporności betonu w 2% NaCl (wg PN-88/B-06250): F50</w:t>
      </w:r>
    </w:p>
    <w:p w14:paraId="43BE773F"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wskaźnik w/c (wg PN-EN 206:2014-04):  ≤ 0,45</w:t>
      </w:r>
    </w:p>
    <w:p w14:paraId="7CF1960F"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xml:space="preserve">- zbrojenie ze stali AIII/AIIIN </w:t>
      </w:r>
    </w:p>
    <w:p w14:paraId="5B16A60C"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xml:space="preserve">- odporność chemiczna betonu bez powłok </w:t>
      </w:r>
    </w:p>
    <w:p w14:paraId="0EED0A15" w14:textId="77777777" w:rsidR="00DD4E46" w:rsidRPr="002B0432" w:rsidRDefault="00DD4E46" w:rsidP="00DD4E46">
      <w:pPr>
        <w:pStyle w:val="Akapitzlist"/>
        <w:spacing w:line="276" w:lineRule="auto"/>
        <w:rPr>
          <w:rFonts w:cs="Calibri"/>
          <w:sz w:val="20"/>
          <w:szCs w:val="20"/>
        </w:rPr>
      </w:pPr>
      <w:r w:rsidRPr="002B0432">
        <w:rPr>
          <w:rFonts w:cs="Calibri"/>
          <w:sz w:val="20"/>
          <w:szCs w:val="20"/>
        </w:rPr>
        <w:t xml:space="preserve">  wg wymagań PN-EN 858-1:2005/A1:2007</w:t>
      </w:r>
    </w:p>
    <w:p w14:paraId="3895B181" w14:textId="77777777" w:rsidR="00B654C5" w:rsidRPr="00B654C5" w:rsidRDefault="00B654C5" w:rsidP="00D72365">
      <w:pPr>
        <w:spacing w:line="276" w:lineRule="auto"/>
        <w:ind w:left="720"/>
        <w:rPr>
          <w:rFonts w:cs="Times New Roman"/>
          <w:sz w:val="20"/>
        </w:rPr>
      </w:pPr>
    </w:p>
    <w:p w14:paraId="61C78045" w14:textId="77777777" w:rsidR="00B654C5" w:rsidRDefault="00B654C5" w:rsidP="00CB4C3A">
      <w:pPr>
        <w:numPr>
          <w:ilvl w:val="0"/>
          <w:numId w:val="16"/>
        </w:numPr>
        <w:spacing w:line="276" w:lineRule="auto"/>
        <w:rPr>
          <w:rFonts w:cs="Times New Roman"/>
          <w:i/>
          <w:sz w:val="20"/>
        </w:rPr>
      </w:pPr>
      <w:r>
        <w:rPr>
          <w:rFonts w:cs="Times New Roman"/>
          <w:i/>
          <w:sz w:val="20"/>
        </w:rPr>
        <w:t xml:space="preserve">Pompownia deszczowa </w:t>
      </w:r>
    </w:p>
    <w:p w14:paraId="7718FDAB" w14:textId="293EBF3C" w:rsidR="002B0432" w:rsidRDefault="002B0432" w:rsidP="002B0432">
      <w:pPr>
        <w:pStyle w:val="Akapitzlist"/>
        <w:spacing w:before="120" w:after="120" w:line="288" w:lineRule="auto"/>
        <w:rPr>
          <w:rFonts w:cs="Calibri"/>
          <w:sz w:val="20"/>
          <w:szCs w:val="20"/>
        </w:rPr>
      </w:pPr>
      <w:r w:rsidRPr="002B0432">
        <w:rPr>
          <w:rFonts w:cs="Calibri"/>
          <w:sz w:val="20"/>
          <w:szCs w:val="20"/>
        </w:rPr>
        <w:t>P</w:t>
      </w:r>
      <w:r w:rsidRPr="002B0432">
        <w:rPr>
          <w:rFonts w:cs="Calibri"/>
          <w:sz w:val="20"/>
          <w:szCs w:val="20"/>
        </w:rPr>
        <w:t xml:space="preserve">ompownia wód opadowych o wydajności </w:t>
      </w:r>
      <w:proofErr w:type="spellStart"/>
      <w:r w:rsidRPr="002B0432">
        <w:rPr>
          <w:rFonts w:cs="Calibri"/>
          <w:sz w:val="20"/>
          <w:szCs w:val="20"/>
        </w:rPr>
        <w:t>Qn</w:t>
      </w:r>
      <w:proofErr w:type="spellEnd"/>
      <w:r w:rsidRPr="002B0432">
        <w:rPr>
          <w:rFonts w:cs="Calibri"/>
          <w:sz w:val="20"/>
          <w:szCs w:val="20"/>
        </w:rPr>
        <w:t>=</w:t>
      </w:r>
      <w:r w:rsidR="00D14006">
        <w:rPr>
          <w:rFonts w:cs="Calibri"/>
          <w:sz w:val="20"/>
          <w:szCs w:val="20"/>
        </w:rPr>
        <w:t>5</w:t>
      </w:r>
      <w:r w:rsidRPr="002B0432">
        <w:rPr>
          <w:rFonts w:cs="Calibri"/>
          <w:sz w:val="20"/>
          <w:szCs w:val="20"/>
        </w:rPr>
        <w:t xml:space="preserve"> l/s i wysokości podnoszenia </w:t>
      </w:r>
      <w:r w:rsidR="00D14006">
        <w:rPr>
          <w:rFonts w:cs="Calibri"/>
          <w:sz w:val="20"/>
          <w:szCs w:val="20"/>
        </w:rPr>
        <w:t>3,65</w:t>
      </w:r>
      <w:r w:rsidRPr="002B0432">
        <w:rPr>
          <w:rFonts w:cs="Calibri"/>
          <w:sz w:val="20"/>
          <w:szCs w:val="20"/>
        </w:rPr>
        <w:t xml:space="preserve"> mH</w:t>
      </w:r>
      <w:r w:rsidRPr="002B0432">
        <w:rPr>
          <w:rFonts w:cs="Calibri"/>
          <w:sz w:val="20"/>
          <w:szCs w:val="20"/>
          <w:vertAlign w:val="subscript"/>
        </w:rPr>
        <w:t>2</w:t>
      </w:r>
      <w:r w:rsidRPr="002B0432">
        <w:rPr>
          <w:rFonts w:cs="Calibri"/>
          <w:sz w:val="20"/>
          <w:szCs w:val="20"/>
        </w:rPr>
        <w:t xml:space="preserve">O, wyposażona w dwie pompy pracujące w układzie </w:t>
      </w:r>
      <w:r w:rsidR="00D14006">
        <w:rPr>
          <w:rFonts w:cs="Calibri"/>
          <w:sz w:val="20"/>
          <w:szCs w:val="20"/>
        </w:rPr>
        <w:t>naprzemiennym</w:t>
      </w:r>
      <w:r w:rsidRPr="002B0432">
        <w:rPr>
          <w:rFonts w:cs="Calibri"/>
          <w:sz w:val="20"/>
          <w:szCs w:val="20"/>
        </w:rPr>
        <w:t>, zbiornik przepompowni średnicy DN</w:t>
      </w:r>
      <w:r w:rsidR="00D14006">
        <w:rPr>
          <w:rFonts w:cs="Calibri"/>
          <w:sz w:val="20"/>
          <w:szCs w:val="20"/>
        </w:rPr>
        <w:t>1200</w:t>
      </w:r>
      <w:r w:rsidRPr="002B0432">
        <w:rPr>
          <w:rFonts w:cs="Calibri"/>
          <w:sz w:val="20"/>
          <w:szCs w:val="20"/>
        </w:rPr>
        <w:t xml:space="preserve"> wykonany z betonu klasy C35/45  i  nasiąkliwości W10, właz DN600, nierdzewny, ocieplany, orurowanie z rur stalowych nierdzewnych, systemowa automatyka z szafą sterowniczą.</w:t>
      </w:r>
    </w:p>
    <w:p w14:paraId="3DBBD440" w14:textId="0C5FCE38" w:rsidR="00D14006" w:rsidRDefault="00D14006" w:rsidP="00D14006">
      <w:pPr>
        <w:numPr>
          <w:ilvl w:val="0"/>
          <w:numId w:val="16"/>
        </w:numPr>
        <w:spacing w:line="276" w:lineRule="auto"/>
        <w:rPr>
          <w:rFonts w:cs="Times New Roman"/>
          <w:i/>
          <w:sz w:val="20"/>
        </w:rPr>
      </w:pPr>
      <w:r>
        <w:rPr>
          <w:rFonts w:cs="Times New Roman"/>
          <w:i/>
          <w:sz w:val="20"/>
        </w:rPr>
        <w:lastRenderedPageBreak/>
        <w:t xml:space="preserve">Regulator przepływu </w:t>
      </w:r>
    </w:p>
    <w:p w14:paraId="73451ECF" w14:textId="0AA2274A" w:rsidR="00D14006" w:rsidRDefault="00110663" w:rsidP="00110663">
      <w:pPr>
        <w:spacing w:line="276" w:lineRule="auto"/>
        <w:ind w:left="720"/>
        <w:rPr>
          <w:rFonts w:cs="Times New Roman"/>
          <w:i/>
          <w:sz w:val="20"/>
        </w:rPr>
      </w:pPr>
      <w:r>
        <w:rPr>
          <w:rFonts w:cs="Calibri"/>
          <w:sz w:val="20"/>
          <w:szCs w:val="20"/>
        </w:rPr>
        <w:t>Regulator przepływu o wydajności przepływy 5 l/s wykonanie z stali nierdzewnej 1.4404</w:t>
      </w:r>
    </w:p>
    <w:p w14:paraId="227DAB9D" w14:textId="77777777" w:rsidR="00110663" w:rsidRPr="00110663" w:rsidRDefault="00110663" w:rsidP="00110663">
      <w:pPr>
        <w:spacing w:line="276" w:lineRule="auto"/>
        <w:ind w:left="720"/>
        <w:rPr>
          <w:rFonts w:cs="Times New Roman"/>
          <w:i/>
          <w:sz w:val="20"/>
        </w:rPr>
      </w:pPr>
    </w:p>
    <w:p w14:paraId="44D7DE2D" w14:textId="77777777" w:rsidR="008739F8" w:rsidRPr="00640542" w:rsidRDefault="008739F8" w:rsidP="00640542">
      <w:pPr>
        <w:pStyle w:val="Nagwek1"/>
      </w:pPr>
      <w:bookmarkStart w:id="18" w:name="_Toc209440968"/>
      <w:r w:rsidRPr="00640542">
        <w:t>Sprzęt i narzędzia</w:t>
      </w:r>
      <w:bookmarkEnd w:id="18"/>
    </w:p>
    <w:p w14:paraId="2873477B" w14:textId="77777777" w:rsidR="008739F8" w:rsidRPr="00640542" w:rsidRDefault="008739F8" w:rsidP="008739F8">
      <w:pPr>
        <w:spacing w:line="276" w:lineRule="auto"/>
        <w:rPr>
          <w:rFonts w:cs="Times New Roman"/>
          <w:sz w:val="20"/>
        </w:rPr>
      </w:pPr>
      <w:r w:rsidRPr="00640542">
        <w:rPr>
          <w:rFonts w:cs="Times New Roman"/>
          <w:sz w:val="20"/>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specyfikacjach technicznych. Liczba i wydajność sprzętu powinna gwarantować prowadzenie robót zgodnie z terminami przewidzianymi w harmonogramie robót.</w:t>
      </w:r>
    </w:p>
    <w:p w14:paraId="6989F912" w14:textId="77777777" w:rsidR="008739F8" w:rsidRPr="00640542" w:rsidRDefault="008739F8" w:rsidP="008739F8">
      <w:pPr>
        <w:pStyle w:val="WW-Tekstpodstawowy2"/>
        <w:spacing w:line="276" w:lineRule="auto"/>
        <w:jc w:val="both"/>
        <w:rPr>
          <w:b w:val="0"/>
          <w:sz w:val="20"/>
        </w:rPr>
      </w:pPr>
      <w:r w:rsidRPr="00640542">
        <w:rPr>
          <w:b w:val="0"/>
          <w:sz w:val="20"/>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inspektorowi nadzoru kopie dokumentów potwierdzających dopuszczenie sprzętu do użytkowania.</w:t>
      </w:r>
    </w:p>
    <w:p w14:paraId="6D251B00" w14:textId="77777777" w:rsidR="008739F8" w:rsidRPr="00640542" w:rsidRDefault="008739F8" w:rsidP="008739F8">
      <w:pPr>
        <w:spacing w:line="276" w:lineRule="auto"/>
        <w:rPr>
          <w:rFonts w:cs="Times New Roman"/>
          <w:sz w:val="20"/>
        </w:rPr>
      </w:pPr>
      <w:r w:rsidRPr="00640542">
        <w:rPr>
          <w:rFonts w:cs="Times New Roman"/>
          <w:sz w:val="20"/>
        </w:rPr>
        <w:t>Sprzęt, maszyny, urządzenia i narzędzia nie gwarantujące zachowania warunków umowy zostaną przez Inspektora Nadzoru zdyskwalifikowane i nie dopuszczone do robót. Do realizacji projektowanego zadani konieczne będzie użycie następującego sprzętu :</w:t>
      </w:r>
    </w:p>
    <w:p w14:paraId="4389CBAE"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elektronarzędzia – wiertarki i młoty kująco-wiercące,</w:t>
      </w:r>
    </w:p>
    <w:p w14:paraId="77E02FD6"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zestaw kluczy monterskich,</w:t>
      </w:r>
    </w:p>
    <w:p w14:paraId="6E982E15"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przyrządy do ciecia rur,</w:t>
      </w:r>
    </w:p>
    <w:p w14:paraId="5F2CD9E2"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szlifierki kątowe,</w:t>
      </w:r>
    </w:p>
    <w:p w14:paraId="56AF8F7D"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obcinarki,</w:t>
      </w:r>
    </w:p>
    <w:p w14:paraId="282086D4"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samochód dostawczy,</w:t>
      </w:r>
    </w:p>
    <w:p w14:paraId="02E13362"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koparki gąsienicowe lub kołowe podsiębierne o pojemności łyżki 0,25m</w:t>
      </w:r>
      <w:r w:rsidRPr="00640542">
        <w:rPr>
          <w:rFonts w:cs="Times New Roman"/>
          <w:sz w:val="20"/>
          <w:vertAlign w:val="superscript"/>
        </w:rPr>
        <w:t>3</w:t>
      </w:r>
      <w:r w:rsidRPr="00640542">
        <w:rPr>
          <w:rFonts w:cs="Times New Roman"/>
          <w:sz w:val="20"/>
        </w:rPr>
        <w:t>,</w:t>
      </w:r>
    </w:p>
    <w:p w14:paraId="147CEB34"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ubijaki spalinowe,</w:t>
      </w:r>
    </w:p>
    <w:p w14:paraId="1757F101"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zagęszczarki wibracyjne,</w:t>
      </w:r>
    </w:p>
    <w:p w14:paraId="23C565F1"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sprężarki kołowe,</w:t>
      </w:r>
    </w:p>
    <w:p w14:paraId="66E49954"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zgrzewarki do rur PE</w:t>
      </w:r>
    </w:p>
    <w:p w14:paraId="6ADB0FFE" w14:textId="77777777" w:rsidR="008739F8" w:rsidRPr="00640542" w:rsidRDefault="008739F8" w:rsidP="008739F8">
      <w:pPr>
        <w:tabs>
          <w:tab w:val="left" w:pos="397"/>
        </w:tabs>
        <w:spacing w:line="276" w:lineRule="auto"/>
        <w:ind w:left="360"/>
        <w:rPr>
          <w:rFonts w:cs="Times New Roman"/>
          <w:sz w:val="20"/>
        </w:rPr>
      </w:pPr>
    </w:p>
    <w:p w14:paraId="7101735D" w14:textId="77777777" w:rsidR="008739F8" w:rsidRPr="00640542" w:rsidRDefault="008739F8" w:rsidP="00640542">
      <w:pPr>
        <w:pStyle w:val="Nagwek1"/>
      </w:pPr>
      <w:bookmarkStart w:id="19" w:name="_Toc209440969"/>
      <w:r w:rsidRPr="00640542">
        <w:t>Transport</w:t>
      </w:r>
      <w:bookmarkEnd w:id="19"/>
    </w:p>
    <w:p w14:paraId="5FB3ACCC" w14:textId="77777777" w:rsidR="008739F8" w:rsidRPr="00640542" w:rsidRDefault="008739F8" w:rsidP="008739F8">
      <w:pPr>
        <w:spacing w:line="276" w:lineRule="auto"/>
        <w:rPr>
          <w:rFonts w:cs="Times New Roman"/>
          <w:sz w:val="20"/>
        </w:rPr>
      </w:pPr>
      <w:r w:rsidRPr="00640542">
        <w:rPr>
          <w:rFonts w:cs="Times New Roman"/>
          <w:sz w:val="20"/>
        </w:rPr>
        <w:t>Liczba i rodzaje środków transportu muszą zapewniać prowadzenie robót zgodnie z zasadami określonymi w projekcie i specyfikacji technicznej oraz wskazaniami Inspektora Nadzoru, w terminach wynikających z harmonogramu robót.</w:t>
      </w:r>
    </w:p>
    <w:p w14:paraId="0AF8EB40" w14:textId="77777777" w:rsidR="008739F8" w:rsidRPr="00640542" w:rsidRDefault="008739F8" w:rsidP="008739F8">
      <w:pPr>
        <w:pStyle w:val="WW-Tekstpodstawowy2"/>
        <w:spacing w:line="276" w:lineRule="auto"/>
        <w:jc w:val="both"/>
        <w:rPr>
          <w:b w:val="0"/>
          <w:sz w:val="20"/>
        </w:rPr>
      </w:pPr>
      <w:r w:rsidRPr="00640542">
        <w:rPr>
          <w:b w:val="0"/>
          <w:sz w:val="20"/>
        </w:rP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Inspektora Nadzoru. Wykonawca jest zobowiązany usuwać na bieżąco, na własny koszt, wszelkie uszkodzenia i zanieczyszczenia spowodowane przez jego pojazdy na drogach publicznych oraz dojazdach do terenu budowy.  W czasie transportu należy zabezpieczyć przewożone materiałów w sposób wykluczający ich przesuwanie i uszkodzenie. Składowanie materiałów instalacyjnych i urządzeń na budowie musi być w pomieszczeniach zamkniętych, zabezpieczonych przed wilgocią, opadami atmosferycznymi i uszkodzeniami mechanicznymi.</w:t>
      </w:r>
    </w:p>
    <w:p w14:paraId="0A65A143" w14:textId="77777777" w:rsidR="008739F8" w:rsidRPr="00640542" w:rsidRDefault="008739F8" w:rsidP="008739F8">
      <w:pPr>
        <w:spacing w:line="276" w:lineRule="auto"/>
        <w:rPr>
          <w:rFonts w:cs="Times New Roman"/>
          <w:b/>
          <w:sz w:val="20"/>
        </w:rPr>
      </w:pPr>
    </w:p>
    <w:p w14:paraId="77E844DA" w14:textId="77777777" w:rsidR="008739F8" w:rsidRPr="00640542" w:rsidRDefault="008739F8" w:rsidP="00640542">
      <w:pPr>
        <w:pStyle w:val="Nagwek1"/>
      </w:pPr>
      <w:bookmarkStart w:id="20" w:name="_Toc209440970"/>
      <w:r w:rsidRPr="00640542">
        <w:t>Wykonanie robót</w:t>
      </w:r>
      <w:bookmarkEnd w:id="20"/>
    </w:p>
    <w:p w14:paraId="24A66445" w14:textId="77777777" w:rsidR="008739F8" w:rsidRPr="00640542" w:rsidRDefault="008739F8" w:rsidP="00CB4C3A">
      <w:pPr>
        <w:widowControl w:val="0"/>
        <w:numPr>
          <w:ilvl w:val="1"/>
          <w:numId w:val="20"/>
        </w:numPr>
        <w:suppressAutoHyphens/>
        <w:spacing w:line="276" w:lineRule="auto"/>
        <w:jc w:val="left"/>
        <w:rPr>
          <w:rFonts w:cs="Times New Roman"/>
          <w:i/>
          <w:sz w:val="20"/>
        </w:rPr>
      </w:pPr>
      <w:r w:rsidRPr="00640542">
        <w:rPr>
          <w:rFonts w:cs="Times New Roman"/>
          <w:i/>
          <w:sz w:val="20"/>
        </w:rPr>
        <w:t>Zasady ogólne</w:t>
      </w:r>
    </w:p>
    <w:p w14:paraId="1E617553" w14:textId="77777777" w:rsidR="008739F8" w:rsidRPr="00640542" w:rsidRDefault="008739F8" w:rsidP="008739F8">
      <w:pPr>
        <w:spacing w:line="276" w:lineRule="auto"/>
        <w:rPr>
          <w:rFonts w:cs="Times New Roman"/>
          <w:sz w:val="20"/>
        </w:rPr>
      </w:pPr>
      <w:r w:rsidRPr="00640542">
        <w:rPr>
          <w:rFonts w:cs="Times New Roman"/>
          <w:sz w:val="20"/>
        </w:rPr>
        <w:t>Wykonawca jest odpowiedzialny za wykonanie robót zgodnie z umową, dokumentacją projektową, warunkami technicznymi oraz specyfikacją techniczną. Błędy w wykonywaniu robót będą usunięte przez Wykonawcę na własny koszt.</w:t>
      </w:r>
    </w:p>
    <w:p w14:paraId="1BDEA4DB" w14:textId="77777777" w:rsidR="008739F8" w:rsidRPr="00640542" w:rsidRDefault="008739F8" w:rsidP="008739F8">
      <w:pPr>
        <w:spacing w:line="276" w:lineRule="auto"/>
        <w:rPr>
          <w:rFonts w:cs="Times New Roman"/>
          <w:sz w:val="20"/>
        </w:rPr>
      </w:pPr>
      <w:r w:rsidRPr="00640542">
        <w:rPr>
          <w:rFonts w:cs="Times New Roman"/>
          <w:sz w:val="20"/>
        </w:rPr>
        <w:t>Polecenia Inspektora Nadzoru odnośnie poprawek muszą być wykonywane w wyznaczonym przez niego czasie – pod groźbą wstrzymania robót.</w:t>
      </w:r>
    </w:p>
    <w:p w14:paraId="476725C6" w14:textId="77777777" w:rsidR="008739F8" w:rsidRPr="00640542" w:rsidRDefault="008739F8" w:rsidP="008739F8">
      <w:pPr>
        <w:spacing w:line="276" w:lineRule="auto"/>
        <w:rPr>
          <w:rFonts w:cs="Times New Roman"/>
          <w:i/>
          <w:sz w:val="20"/>
        </w:rPr>
      </w:pPr>
    </w:p>
    <w:p w14:paraId="5B20E9F4" w14:textId="77777777" w:rsidR="008739F8" w:rsidRPr="00640542" w:rsidRDefault="008739F8" w:rsidP="00640542">
      <w:pPr>
        <w:pStyle w:val="Nagwek2"/>
      </w:pPr>
      <w:bookmarkStart w:id="21" w:name="_Toc209440971"/>
      <w:r w:rsidRPr="00640542">
        <w:lastRenderedPageBreak/>
        <w:t>Wykonywanie robót</w:t>
      </w:r>
      <w:bookmarkEnd w:id="21"/>
    </w:p>
    <w:p w14:paraId="18BC2B5B" w14:textId="77777777" w:rsidR="008739F8" w:rsidRPr="00640542" w:rsidRDefault="008739F8" w:rsidP="00640542">
      <w:pPr>
        <w:pStyle w:val="Nagwek3"/>
      </w:pPr>
      <w:bookmarkStart w:id="22" w:name="_Toc209440972"/>
      <w:r w:rsidRPr="00640542">
        <w:t xml:space="preserve">Instalacja </w:t>
      </w:r>
      <w:r w:rsidR="008A16E9">
        <w:t>zewnętrzne</w:t>
      </w:r>
      <w:bookmarkEnd w:id="22"/>
      <w:r w:rsidR="008A16E9">
        <w:t xml:space="preserve"> </w:t>
      </w:r>
    </w:p>
    <w:p w14:paraId="05D80340" w14:textId="77777777" w:rsidR="008A16E9" w:rsidRPr="008A16E9" w:rsidRDefault="008A16E9" w:rsidP="008A16E9">
      <w:pPr>
        <w:spacing w:line="276" w:lineRule="auto"/>
        <w:rPr>
          <w:rFonts w:cs="Times New Roman"/>
          <w:i/>
          <w:sz w:val="20"/>
        </w:rPr>
      </w:pPr>
      <w:r w:rsidRPr="008A16E9">
        <w:rPr>
          <w:rFonts w:cs="Times New Roman"/>
          <w:i/>
          <w:sz w:val="20"/>
        </w:rPr>
        <w:t>Roboty ziemne :</w:t>
      </w:r>
    </w:p>
    <w:p w14:paraId="4B0162C6" w14:textId="77777777" w:rsidR="008A16E9" w:rsidRPr="008A16E9" w:rsidRDefault="008A16E9" w:rsidP="008A16E9">
      <w:pPr>
        <w:spacing w:line="276" w:lineRule="auto"/>
        <w:rPr>
          <w:rFonts w:cs="Times New Roman"/>
          <w:sz w:val="20"/>
        </w:rPr>
      </w:pPr>
      <w:r w:rsidRPr="008A16E9">
        <w:rPr>
          <w:rFonts w:cs="Times New Roman"/>
          <w:sz w:val="20"/>
        </w:rPr>
        <w:t>Przed wykonaniem wykopów należy wykonać przekopy próbne w celu dokładnego zlokalizowania podziemnego uzbrojenia terenu. W trakcie wykonywania wykopów – odkryte istniejące uzbrojenie terenu należy zabezpieczyć korytkami z bali drewnianych opartych na gruncie po obu stronach wykopu. Wykopy należy wykonać jako nieobudowane, ze ścianami o bezpiecznym nachyleniu skarp – odpowiednio do warunków gruntowych.</w:t>
      </w:r>
    </w:p>
    <w:p w14:paraId="0F372C6F" w14:textId="77777777" w:rsidR="008A16E9" w:rsidRPr="008A16E9" w:rsidRDefault="008A16E9" w:rsidP="008A16E9">
      <w:pPr>
        <w:spacing w:line="276" w:lineRule="auto"/>
        <w:rPr>
          <w:rFonts w:cs="Times New Roman"/>
          <w:sz w:val="20"/>
        </w:rPr>
      </w:pPr>
      <w:r w:rsidRPr="008A16E9">
        <w:rPr>
          <w:rFonts w:cs="Times New Roman"/>
          <w:sz w:val="20"/>
        </w:rPr>
        <w:t>Urobek należy składać wzdłuż trasy wykopu w odległości 1,0m od krawędzi wykopu. Dno wykopu musi być równe i oczyszczone z kamieni</w:t>
      </w:r>
    </w:p>
    <w:p w14:paraId="52B06462" w14:textId="77777777" w:rsidR="008A16E9" w:rsidRPr="008A16E9" w:rsidRDefault="008A16E9" w:rsidP="008A16E9">
      <w:pPr>
        <w:spacing w:line="276" w:lineRule="auto"/>
        <w:rPr>
          <w:rFonts w:cs="Times New Roman"/>
          <w:sz w:val="20"/>
        </w:rPr>
      </w:pPr>
    </w:p>
    <w:p w14:paraId="5407D712" w14:textId="77777777" w:rsidR="008A16E9" w:rsidRPr="008A16E9" w:rsidRDefault="008A16E9" w:rsidP="008A16E9">
      <w:pPr>
        <w:spacing w:line="276" w:lineRule="auto"/>
        <w:rPr>
          <w:rFonts w:cs="Times New Roman"/>
          <w:i/>
          <w:sz w:val="20"/>
        </w:rPr>
      </w:pPr>
      <w:r w:rsidRPr="008A16E9">
        <w:rPr>
          <w:rFonts w:cs="Times New Roman"/>
          <w:i/>
          <w:sz w:val="20"/>
        </w:rPr>
        <w:t>Przygotowanie podłoża :</w:t>
      </w:r>
    </w:p>
    <w:p w14:paraId="4BD2B4B7" w14:textId="77777777" w:rsidR="008A16E9" w:rsidRPr="008A16E9" w:rsidRDefault="008A16E9" w:rsidP="008A16E9">
      <w:pPr>
        <w:spacing w:line="276" w:lineRule="auto"/>
        <w:rPr>
          <w:rFonts w:cs="Times New Roman"/>
          <w:sz w:val="20"/>
        </w:rPr>
      </w:pPr>
      <w:r w:rsidRPr="008A16E9">
        <w:rPr>
          <w:rFonts w:cs="Times New Roman"/>
          <w:sz w:val="20"/>
        </w:rPr>
        <w:t xml:space="preserve">W miejscach występowania gruntów sypkich rurociągi należy układać na wyrównanym i oczyszczonym z kamieni dnie wykopu, uformowanym tak, ażeby rurociąg przylegał do gruntu na ¼ obwodu na całej swej długości. </w:t>
      </w:r>
    </w:p>
    <w:p w14:paraId="6D6BAEE3" w14:textId="77777777" w:rsidR="008A16E9" w:rsidRPr="008A16E9" w:rsidRDefault="008A16E9" w:rsidP="008A16E9">
      <w:pPr>
        <w:spacing w:line="276" w:lineRule="auto"/>
        <w:rPr>
          <w:rFonts w:cs="Times New Roman"/>
          <w:sz w:val="20"/>
        </w:rPr>
      </w:pPr>
      <w:r w:rsidRPr="008A16E9">
        <w:rPr>
          <w:rFonts w:cs="Times New Roman"/>
          <w:sz w:val="20"/>
        </w:rPr>
        <w:t>W miejscach występowania gruntów nienośnych, takich jak torfy, namuły, kreda jeziorna lub gliny miękkoplastyczne należy:</w:t>
      </w:r>
    </w:p>
    <w:p w14:paraId="57213592" w14:textId="77777777" w:rsidR="008A16E9" w:rsidRPr="008A16E9" w:rsidRDefault="008A16E9" w:rsidP="008A16E9">
      <w:pPr>
        <w:widowControl w:val="0"/>
        <w:numPr>
          <w:ilvl w:val="0"/>
          <w:numId w:val="13"/>
        </w:numPr>
        <w:tabs>
          <w:tab w:val="left" w:pos="397"/>
        </w:tabs>
        <w:suppressAutoHyphens/>
        <w:spacing w:line="276" w:lineRule="auto"/>
        <w:ind w:left="360"/>
        <w:rPr>
          <w:rFonts w:cs="Times New Roman"/>
          <w:sz w:val="20"/>
        </w:rPr>
      </w:pPr>
      <w:r w:rsidRPr="008A16E9">
        <w:rPr>
          <w:rFonts w:cs="Times New Roman"/>
          <w:sz w:val="20"/>
        </w:rPr>
        <w:t>w przypadku miąższości tych utworów nie przekraczającej 0,5 - 0,6m należy je usunąć z dna wykopu i zastąpić zagęszczoną podsypką piaskową do żądanej niwelety dna,</w:t>
      </w:r>
    </w:p>
    <w:p w14:paraId="30110CAA" w14:textId="77777777" w:rsidR="008A16E9" w:rsidRPr="008A16E9" w:rsidRDefault="008A16E9" w:rsidP="008A16E9">
      <w:pPr>
        <w:widowControl w:val="0"/>
        <w:numPr>
          <w:ilvl w:val="0"/>
          <w:numId w:val="13"/>
        </w:numPr>
        <w:tabs>
          <w:tab w:val="left" w:pos="397"/>
        </w:tabs>
        <w:suppressAutoHyphens/>
        <w:spacing w:line="276" w:lineRule="auto"/>
        <w:ind w:left="360"/>
        <w:rPr>
          <w:rFonts w:cs="Times New Roman"/>
          <w:sz w:val="20"/>
        </w:rPr>
      </w:pPr>
      <w:r w:rsidRPr="008A16E9">
        <w:rPr>
          <w:rFonts w:cs="Times New Roman"/>
          <w:sz w:val="20"/>
        </w:rPr>
        <w:t xml:space="preserve">w przypadku większej miąższości gruntów nienośnych – należy wykop przegłębić o ok. 40cm, zastępując wybrany grunt zagęszczoną podsypką piaskową na </w:t>
      </w:r>
      <w:proofErr w:type="spellStart"/>
      <w:r w:rsidRPr="008A16E9">
        <w:rPr>
          <w:rFonts w:cs="Times New Roman"/>
          <w:sz w:val="20"/>
        </w:rPr>
        <w:t>gewłókninie</w:t>
      </w:r>
      <w:proofErr w:type="spellEnd"/>
      <w:r w:rsidRPr="008A16E9">
        <w:rPr>
          <w:rFonts w:cs="Times New Roman"/>
          <w:sz w:val="20"/>
        </w:rPr>
        <w:t>. W przypadku występowania gruntów gliniastych na trasie wykopu – należy wykop przegłębić o 15cm  i wyrównać do żądanej niwelety zagęszczoną podsypką piaskową.</w:t>
      </w:r>
    </w:p>
    <w:p w14:paraId="191F9B72" w14:textId="77777777" w:rsidR="008A16E9" w:rsidRPr="008A16E9" w:rsidRDefault="008A16E9" w:rsidP="008A16E9">
      <w:pPr>
        <w:spacing w:line="276" w:lineRule="auto"/>
        <w:rPr>
          <w:rFonts w:cs="Times New Roman"/>
          <w:sz w:val="20"/>
        </w:rPr>
      </w:pPr>
    </w:p>
    <w:p w14:paraId="6C9B150A" w14:textId="77777777" w:rsidR="008A16E9" w:rsidRPr="008A16E9" w:rsidRDefault="008A16E9" w:rsidP="008A16E9">
      <w:pPr>
        <w:spacing w:line="276" w:lineRule="auto"/>
        <w:rPr>
          <w:rFonts w:cs="Times New Roman"/>
          <w:i/>
          <w:sz w:val="20"/>
        </w:rPr>
      </w:pPr>
      <w:r w:rsidRPr="008A16E9">
        <w:rPr>
          <w:rFonts w:cs="Times New Roman"/>
          <w:i/>
          <w:sz w:val="20"/>
        </w:rPr>
        <w:t>Zasypywanie wykopów :</w:t>
      </w:r>
    </w:p>
    <w:p w14:paraId="14831C6B" w14:textId="77777777" w:rsidR="008A16E9" w:rsidRPr="008A16E9" w:rsidRDefault="008A16E9" w:rsidP="008A16E9">
      <w:pPr>
        <w:spacing w:line="276" w:lineRule="auto"/>
        <w:rPr>
          <w:rFonts w:cs="Times New Roman"/>
          <w:sz w:val="20"/>
        </w:rPr>
      </w:pPr>
      <w:r w:rsidRPr="008A16E9">
        <w:rPr>
          <w:rFonts w:cs="Times New Roman"/>
          <w:sz w:val="20"/>
        </w:rPr>
        <w:t xml:space="preserve">Zasypywanie wykopów – po dokonaniu </w:t>
      </w:r>
      <w:proofErr w:type="spellStart"/>
      <w:r w:rsidRPr="008A16E9">
        <w:rPr>
          <w:rFonts w:cs="Times New Roman"/>
          <w:sz w:val="20"/>
        </w:rPr>
        <w:t>obsypki</w:t>
      </w:r>
      <w:proofErr w:type="spellEnd"/>
      <w:r w:rsidRPr="008A16E9">
        <w:rPr>
          <w:rFonts w:cs="Times New Roman"/>
          <w:sz w:val="20"/>
        </w:rPr>
        <w:t xml:space="preserve"> rury materiałem sypkim pochodzącym z wykopu lub z dowozu, na wysokość 30cm ponad wierzch rury, wykonanym z zagęszczeniem do wskaźnika zagęszczenia </w:t>
      </w:r>
      <w:proofErr w:type="spellStart"/>
      <w:r w:rsidRPr="008A16E9">
        <w:rPr>
          <w:rFonts w:cs="Times New Roman"/>
          <w:sz w:val="20"/>
        </w:rPr>
        <w:t>I</w:t>
      </w:r>
      <w:r w:rsidRPr="008A16E9">
        <w:rPr>
          <w:rFonts w:cs="Times New Roman"/>
          <w:sz w:val="20"/>
          <w:vertAlign w:val="subscript"/>
        </w:rPr>
        <w:t>s</w:t>
      </w:r>
      <w:proofErr w:type="spellEnd"/>
      <w:r w:rsidRPr="008A16E9">
        <w:rPr>
          <w:rFonts w:cs="Times New Roman"/>
          <w:sz w:val="20"/>
        </w:rPr>
        <w:t xml:space="preserve">=1. Zasypywanie wykopów wykonywać warstwami po 40cm materiałem wydobytym z wykopów, z zagęszczeniem pod drogami do stopnia </w:t>
      </w:r>
      <w:proofErr w:type="spellStart"/>
      <w:r w:rsidRPr="008A16E9">
        <w:rPr>
          <w:rFonts w:cs="Times New Roman"/>
          <w:sz w:val="20"/>
        </w:rPr>
        <w:t>I</w:t>
      </w:r>
      <w:r w:rsidRPr="008A16E9">
        <w:rPr>
          <w:rFonts w:cs="Times New Roman"/>
          <w:sz w:val="20"/>
          <w:vertAlign w:val="subscript"/>
        </w:rPr>
        <w:t>s</w:t>
      </w:r>
      <w:proofErr w:type="spellEnd"/>
      <w:r w:rsidRPr="008A16E9">
        <w:rPr>
          <w:rFonts w:cs="Times New Roman"/>
          <w:sz w:val="20"/>
        </w:rPr>
        <w:t>=1,0.</w:t>
      </w:r>
    </w:p>
    <w:p w14:paraId="04E5EB0C" w14:textId="77777777" w:rsidR="008A16E9" w:rsidRPr="008A16E9" w:rsidRDefault="008A16E9" w:rsidP="008A16E9">
      <w:pPr>
        <w:spacing w:line="276" w:lineRule="auto"/>
        <w:rPr>
          <w:rFonts w:cs="Times New Roman"/>
          <w:sz w:val="20"/>
        </w:rPr>
      </w:pPr>
    </w:p>
    <w:p w14:paraId="0376EB5A" w14:textId="77777777" w:rsidR="008A16E9" w:rsidRPr="008A16E9" w:rsidRDefault="008A16E9" w:rsidP="008A16E9">
      <w:pPr>
        <w:spacing w:line="276" w:lineRule="auto"/>
        <w:rPr>
          <w:rFonts w:cs="Times New Roman"/>
          <w:i/>
          <w:sz w:val="20"/>
        </w:rPr>
      </w:pPr>
      <w:r w:rsidRPr="008A16E9">
        <w:rPr>
          <w:rFonts w:cs="Times New Roman"/>
          <w:i/>
          <w:sz w:val="20"/>
        </w:rPr>
        <w:t xml:space="preserve">Roboty montażowe : </w:t>
      </w:r>
    </w:p>
    <w:p w14:paraId="042F93D2" w14:textId="77777777" w:rsidR="008A16E9" w:rsidRPr="008A16E9" w:rsidRDefault="008A16E9" w:rsidP="008A16E9">
      <w:pPr>
        <w:spacing w:line="276" w:lineRule="auto"/>
        <w:rPr>
          <w:rFonts w:cs="Times New Roman"/>
          <w:sz w:val="20"/>
        </w:rPr>
      </w:pPr>
      <w:r w:rsidRPr="008A16E9">
        <w:rPr>
          <w:rFonts w:cs="Times New Roman"/>
          <w:sz w:val="20"/>
        </w:rPr>
        <w:t>Rurociągi układać na wyrównanym i oczyszczonym z kamieni dnie wykopu, uformowanym do kształtu rury (na ¼ obwodu).</w:t>
      </w:r>
    </w:p>
    <w:p w14:paraId="304694A4" w14:textId="77777777" w:rsidR="008A16E9" w:rsidRPr="008A16E9" w:rsidRDefault="008A16E9" w:rsidP="008A16E9">
      <w:pPr>
        <w:spacing w:line="276" w:lineRule="auto"/>
        <w:rPr>
          <w:rFonts w:cs="Times New Roman"/>
          <w:sz w:val="20"/>
        </w:rPr>
      </w:pPr>
      <w:r w:rsidRPr="008A16E9">
        <w:rPr>
          <w:rFonts w:cs="Times New Roman"/>
          <w:sz w:val="20"/>
        </w:rPr>
        <w:t xml:space="preserve">Na wysokości 40-50cm nad rurociągami wodnymi należy układać niebieską taśmę ostrzegawczą z drutem aluminiowym. Na połączeniach poszczególnych odcinków taśmy druty te należy odizolować i powiązać ze sobą. </w:t>
      </w:r>
    </w:p>
    <w:p w14:paraId="1EC117A5" w14:textId="77777777" w:rsidR="008A16E9" w:rsidRPr="008A16E9" w:rsidRDefault="008A16E9" w:rsidP="008A16E9">
      <w:pPr>
        <w:spacing w:line="276" w:lineRule="auto"/>
        <w:rPr>
          <w:rFonts w:cs="Times New Roman"/>
          <w:sz w:val="20"/>
        </w:rPr>
      </w:pPr>
      <w:r w:rsidRPr="008A16E9">
        <w:rPr>
          <w:rFonts w:cs="Times New Roman"/>
          <w:sz w:val="20"/>
        </w:rPr>
        <w:t>Całość robót wykonać zgodnie z projektem, warunkami technicznymi oraz wytycznym producenta rur.</w:t>
      </w:r>
    </w:p>
    <w:p w14:paraId="70B4D407" w14:textId="2A39D90A" w:rsidR="008A16E9" w:rsidRPr="008A16E9" w:rsidRDefault="008A16E9" w:rsidP="00CB4C3A">
      <w:pPr>
        <w:pStyle w:val="Akapitzlist"/>
        <w:widowControl w:val="0"/>
        <w:numPr>
          <w:ilvl w:val="0"/>
          <w:numId w:val="35"/>
        </w:numPr>
        <w:suppressAutoHyphens/>
        <w:spacing w:line="276" w:lineRule="auto"/>
        <w:jc w:val="left"/>
        <w:rPr>
          <w:rFonts w:cs="Times New Roman"/>
          <w:i/>
          <w:sz w:val="20"/>
        </w:rPr>
      </w:pPr>
      <w:r w:rsidRPr="008A16E9">
        <w:rPr>
          <w:rFonts w:cs="Times New Roman"/>
          <w:i/>
          <w:sz w:val="20"/>
        </w:rPr>
        <w:t xml:space="preserve">Instalacja zewnętrzna kanalizacji deszczowej </w:t>
      </w:r>
    </w:p>
    <w:p w14:paraId="64370E7F" w14:textId="77777777" w:rsidR="008A16E9" w:rsidRPr="008A16E9" w:rsidRDefault="008A16E9" w:rsidP="008A16E9">
      <w:pPr>
        <w:spacing w:line="276" w:lineRule="auto"/>
        <w:ind w:left="360"/>
        <w:rPr>
          <w:rFonts w:cs="Times New Roman"/>
          <w:i/>
          <w:sz w:val="20"/>
        </w:rPr>
      </w:pPr>
      <w:r w:rsidRPr="008A16E9">
        <w:rPr>
          <w:rFonts w:cs="Times New Roman"/>
          <w:i/>
          <w:sz w:val="20"/>
        </w:rPr>
        <w:t>Roboty ziemne:</w:t>
      </w:r>
    </w:p>
    <w:p w14:paraId="2F340504" w14:textId="238CFECD" w:rsidR="008A16E9" w:rsidRPr="008A16E9" w:rsidRDefault="008A16E9" w:rsidP="008A16E9">
      <w:pPr>
        <w:spacing w:line="276" w:lineRule="auto"/>
        <w:rPr>
          <w:rFonts w:cs="Times New Roman"/>
          <w:sz w:val="20"/>
        </w:rPr>
      </w:pPr>
      <w:r w:rsidRPr="008A16E9">
        <w:rPr>
          <w:rFonts w:cs="Times New Roman"/>
          <w:sz w:val="20"/>
        </w:rPr>
        <w:t xml:space="preserve">Roboty ziemne pod projektowaną kanalizacje deszczową należy wykonywać mechanicznie, a w miejscach kolizji z istniejącym uzbrojeniem podziemnym ręcznie. Wykop wykonywać jako wąsko przestrzenny z pełnym umocnieniem, zachowując szerokość wykopu równą </w:t>
      </w:r>
      <w:smartTag w:uri="urn:schemas-microsoft-com:office:smarttags" w:element="metricconverter">
        <w:smartTagPr>
          <w:attr w:name="ProductID" w:val="0,8 m"/>
        </w:smartTagPr>
        <w:r w:rsidRPr="008A16E9">
          <w:rPr>
            <w:rFonts w:cs="Times New Roman"/>
            <w:sz w:val="20"/>
          </w:rPr>
          <w:t>0,8 m</w:t>
        </w:r>
      </w:smartTag>
      <w:r w:rsidRPr="00110663">
        <w:rPr>
          <w:rFonts w:cs="Times New Roman"/>
          <w:sz w:val="20"/>
          <w:szCs w:val="20"/>
        </w:rPr>
        <w:t xml:space="preserve">. </w:t>
      </w:r>
      <w:r w:rsidR="00110663" w:rsidRPr="00110663">
        <w:rPr>
          <w:sz w:val="20"/>
          <w:szCs w:val="20"/>
        </w:rPr>
        <w:t xml:space="preserve">Dopuszcza się wykonanie wykopów skarpowanych do głębokości maksymalnej 1,5 </w:t>
      </w:r>
      <w:proofErr w:type="spellStart"/>
      <w:r w:rsidR="00110663" w:rsidRPr="00110663">
        <w:rPr>
          <w:sz w:val="20"/>
          <w:szCs w:val="20"/>
        </w:rPr>
        <w:t>m.</w:t>
      </w:r>
      <w:r w:rsidRPr="00110663">
        <w:rPr>
          <w:rFonts w:cs="Times New Roman"/>
          <w:sz w:val="20"/>
          <w:szCs w:val="20"/>
        </w:rPr>
        <w:t>Rurociąg</w:t>
      </w:r>
      <w:proofErr w:type="spellEnd"/>
      <w:r w:rsidRPr="00110663">
        <w:rPr>
          <w:rFonts w:cs="Times New Roman"/>
          <w:sz w:val="20"/>
          <w:szCs w:val="20"/>
        </w:rPr>
        <w:t xml:space="preserve"> układać na </w:t>
      </w:r>
      <w:smartTag w:uri="urn:schemas-microsoft-com:office:smarttags" w:element="metricconverter">
        <w:smartTagPr>
          <w:attr w:name="ProductID" w:val="10 cm"/>
        </w:smartTagPr>
        <w:r w:rsidRPr="00110663">
          <w:rPr>
            <w:rFonts w:cs="Times New Roman"/>
            <w:sz w:val="20"/>
            <w:szCs w:val="20"/>
          </w:rPr>
          <w:t>10 cm</w:t>
        </w:r>
      </w:smartTag>
      <w:r w:rsidRPr="00110663">
        <w:rPr>
          <w:rFonts w:cs="Times New Roman"/>
          <w:sz w:val="20"/>
          <w:szCs w:val="20"/>
        </w:rPr>
        <w:t xml:space="preserve"> podsypce piaskowo-żwirowej ze spadkiem w kierunku istniejącego wodociągu (zgodnie z norma PN-EN 1610 pkt. 7). Zasypywanie przewodu nie powinno spowodować jego uszkodzenia. Grubość warstwy ochronnej zasypu ponad wierzch przewodu powinna wynosić </w:t>
      </w:r>
      <w:smartTag w:uri="urn:schemas-microsoft-com:office:smarttags" w:element="metricconverter">
        <w:smartTagPr>
          <w:attr w:name="ProductID" w:val="30 cm"/>
        </w:smartTagPr>
        <w:r w:rsidRPr="00110663">
          <w:rPr>
            <w:rFonts w:cs="Times New Roman"/>
            <w:sz w:val="20"/>
            <w:szCs w:val="20"/>
          </w:rPr>
          <w:t>30 cm</w:t>
        </w:r>
      </w:smartTag>
      <w:r w:rsidRPr="00110663">
        <w:rPr>
          <w:rFonts w:cs="Times New Roman"/>
          <w:sz w:val="20"/>
          <w:szCs w:val="20"/>
        </w:rPr>
        <w:t>.  Zasypka wstępna powinna być wykonana i zagęszczona ręcznie. Zasypkę główną należy wykonywać mechanicznie, warstwowo, z zagęszczeniem odpowiednim</w:t>
      </w:r>
      <w:r w:rsidRPr="008A16E9">
        <w:rPr>
          <w:rFonts w:cs="Times New Roman"/>
          <w:sz w:val="20"/>
        </w:rPr>
        <w:t xml:space="preserve"> do przeznaczenia terenu. Materiał zasypu powinien być nieskalisty, bez gruzu i kamieni, sypki, drobno- lub średnioziarnisty.. Stopień zagęszczenia gruntu: pod drogami </w:t>
      </w:r>
      <w:proofErr w:type="spellStart"/>
      <w:r w:rsidRPr="008A16E9">
        <w:rPr>
          <w:rFonts w:cs="Times New Roman"/>
          <w:sz w:val="20"/>
        </w:rPr>
        <w:t>Is</w:t>
      </w:r>
      <w:proofErr w:type="spellEnd"/>
      <w:r w:rsidRPr="008A16E9">
        <w:rPr>
          <w:rFonts w:cs="Times New Roman"/>
          <w:sz w:val="20"/>
        </w:rPr>
        <w:t xml:space="preserve">=1,0, dla terenów zielonych </w:t>
      </w:r>
      <w:proofErr w:type="spellStart"/>
      <w:r w:rsidRPr="008A16E9">
        <w:rPr>
          <w:rFonts w:cs="Times New Roman"/>
          <w:sz w:val="20"/>
        </w:rPr>
        <w:t>Is</w:t>
      </w:r>
      <w:proofErr w:type="spellEnd"/>
      <w:r w:rsidRPr="008A16E9">
        <w:rPr>
          <w:rFonts w:cs="Times New Roman"/>
          <w:sz w:val="20"/>
        </w:rPr>
        <w:t>=0,95. Oznaczenie wskaźnika zagęszczenia gruntu zgodnie z normą BN-77/8931-12. Badania zagęszczenia gruntu wykonywać metodą płyty dynamicznej.</w:t>
      </w:r>
    </w:p>
    <w:p w14:paraId="1D17CB24" w14:textId="77777777" w:rsidR="008A16E9" w:rsidRPr="008A16E9" w:rsidRDefault="008A16E9" w:rsidP="008A16E9">
      <w:pPr>
        <w:spacing w:line="276" w:lineRule="auto"/>
        <w:ind w:left="360"/>
        <w:rPr>
          <w:rFonts w:cs="Times New Roman"/>
          <w:i/>
          <w:sz w:val="20"/>
        </w:rPr>
      </w:pPr>
      <w:r w:rsidRPr="008A16E9">
        <w:rPr>
          <w:rFonts w:cs="Times New Roman"/>
          <w:i/>
          <w:sz w:val="20"/>
        </w:rPr>
        <w:t>Roboty montażowe:</w:t>
      </w:r>
    </w:p>
    <w:p w14:paraId="34D8E6D7" w14:textId="00BC6809" w:rsidR="008A16E9" w:rsidRPr="008A16E9" w:rsidRDefault="008A16E9" w:rsidP="008A16E9">
      <w:pPr>
        <w:pStyle w:val="Bezodstpw"/>
        <w:spacing w:line="276" w:lineRule="auto"/>
        <w:rPr>
          <w:rFonts w:ascii="Times New Roman" w:hAnsi="Times New Roman"/>
        </w:rPr>
      </w:pPr>
      <w:r w:rsidRPr="008A16E9">
        <w:rPr>
          <w:rFonts w:ascii="Times New Roman" w:hAnsi="Times New Roman"/>
        </w:rPr>
        <w:t xml:space="preserve">Na włączeniu odpływów z wpustów oraz zmianach tras kanału zabudować studnie rewizyjne kręgów betonowych. Studnie </w:t>
      </w:r>
      <w:r w:rsidR="00110663">
        <w:rPr>
          <w:rFonts w:ascii="Times New Roman" w:hAnsi="Times New Roman"/>
        </w:rPr>
        <w:t>betonowe</w:t>
      </w:r>
      <w:r w:rsidRPr="008A16E9">
        <w:rPr>
          <w:rFonts w:ascii="Times New Roman" w:hAnsi="Times New Roman"/>
        </w:rPr>
        <w:t xml:space="preserve"> z betonu B-45 W-8 (wodoszczelny) F-150 (mrozoodporny) łączyć na uszczelkę </w:t>
      </w:r>
      <w:r w:rsidRPr="008A16E9">
        <w:rPr>
          <w:rFonts w:ascii="Times New Roman" w:hAnsi="Times New Roman"/>
        </w:rPr>
        <w:lastRenderedPageBreak/>
        <w:t xml:space="preserve">gumową, z płytą na studzienną lub kręgiem zwężkowym. W terenie utwardzonym należy zamontować pierścień odciążający. Podmurówkę studzienki wykonać jako gotowy element betonowy z kinetami wykonanymi w zakładzie prefabrykacji. </w:t>
      </w:r>
    </w:p>
    <w:p w14:paraId="001C99E1" w14:textId="77777777" w:rsidR="008A16E9" w:rsidRPr="008A16E9" w:rsidRDefault="008A16E9" w:rsidP="008A16E9">
      <w:pPr>
        <w:pStyle w:val="Bezodstpw"/>
        <w:spacing w:line="276" w:lineRule="auto"/>
        <w:rPr>
          <w:rFonts w:ascii="Times New Roman" w:hAnsi="Times New Roman"/>
        </w:rPr>
      </w:pPr>
      <w:r w:rsidRPr="008A16E9">
        <w:rPr>
          <w:rFonts w:ascii="Times New Roman" w:hAnsi="Times New Roman"/>
        </w:rPr>
        <w:t>W studzienkach kaskadowych, rury spadowe należy przyjmować następujące średnice:</w:t>
      </w:r>
    </w:p>
    <w:p w14:paraId="39AA4ABD" w14:textId="18620865" w:rsidR="008A16E9" w:rsidRPr="008A16E9" w:rsidRDefault="008A16E9" w:rsidP="008A16E9">
      <w:pPr>
        <w:pStyle w:val="Bezodstpw"/>
        <w:spacing w:line="276" w:lineRule="auto"/>
        <w:rPr>
          <w:rFonts w:ascii="Times New Roman" w:hAnsi="Times New Roman"/>
        </w:rPr>
      </w:pPr>
      <w:r w:rsidRPr="008A16E9">
        <w:rPr>
          <w:rFonts w:ascii="Times New Roman" w:hAnsi="Times New Roman"/>
        </w:rPr>
        <w:t xml:space="preserve">- kanał deszczowy </w:t>
      </w:r>
      <w:proofErr w:type="spellStart"/>
      <w:r w:rsidRPr="008A16E9">
        <w:rPr>
          <w:rFonts w:ascii="Times New Roman" w:hAnsi="Times New Roman"/>
        </w:rPr>
        <w:t>dn</w:t>
      </w:r>
      <w:proofErr w:type="spellEnd"/>
      <w:r w:rsidRPr="008A16E9">
        <w:rPr>
          <w:rFonts w:ascii="Times New Roman" w:hAnsi="Times New Roman"/>
        </w:rPr>
        <w:t xml:space="preserve"> </w:t>
      </w:r>
      <w:r w:rsidR="00110663">
        <w:rPr>
          <w:rFonts w:ascii="Times New Roman" w:hAnsi="Times New Roman"/>
        </w:rPr>
        <w:t>25</w:t>
      </w:r>
      <w:r w:rsidRPr="008A16E9">
        <w:rPr>
          <w:rFonts w:ascii="Times New Roman" w:hAnsi="Times New Roman"/>
        </w:rPr>
        <w:t xml:space="preserve">PVC - rura kaskadowa </w:t>
      </w:r>
      <w:proofErr w:type="spellStart"/>
      <w:r w:rsidRPr="008A16E9">
        <w:rPr>
          <w:rFonts w:ascii="Times New Roman" w:hAnsi="Times New Roman"/>
        </w:rPr>
        <w:t>dn</w:t>
      </w:r>
      <w:proofErr w:type="spellEnd"/>
      <w:r w:rsidRPr="008A16E9">
        <w:rPr>
          <w:rFonts w:ascii="Times New Roman" w:hAnsi="Times New Roman"/>
        </w:rPr>
        <w:t xml:space="preserve"> 160 PVC</w:t>
      </w:r>
    </w:p>
    <w:p w14:paraId="5502194A" w14:textId="77777777" w:rsidR="008A16E9" w:rsidRPr="008A16E9" w:rsidRDefault="008A16E9" w:rsidP="008A16E9">
      <w:pPr>
        <w:pStyle w:val="Bezodstpw"/>
        <w:spacing w:line="276" w:lineRule="auto"/>
        <w:rPr>
          <w:rFonts w:ascii="Times New Roman" w:hAnsi="Times New Roman"/>
        </w:rPr>
      </w:pPr>
      <w:r w:rsidRPr="008A16E9">
        <w:rPr>
          <w:rFonts w:ascii="Times New Roman" w:hAnsi="Times New Roman"/>
        </w:rPr>
        <w:t xml:space="preserve">- kanał deszczowy </w:t>
      </w:r>
      <w:proofErr w:type="spellStart"/>
      <w:r w:rsidRPr="008A16E9">
        <w:rPr>
          <w:rFonts w:ascii="Times New Roman" w:hAnsi="Times New Roman"/>
        </w:rPr>
        <w:t>dn</w:t>
      </w:r>
      <w:proofErr w:type="spellEnd"/>
      <w:r w:rsidRPr="008A16E9">
        <w:rPr>
          <w:rFonts w:ascii="Times New Roman" w:hAnsi="Times New Roman"/>
        </w:rPr>
        <w:t xml:space="preserve"> 200 PVC - rura kaskadowa </w:t>
      </w:r>
      <w:proofErr w:type="spellStart"/>
      <w:r w:rsidRPr="008A16E9">
        <w:rPr>
          <w:rFonts w:ascii="Times New Roman" w:hAnsi="Times New Roman"/>
        </w:rPr>
        <w:t>dn</w:t>
      </w:r>
      <w:proofErr w:type="spellEnd"/>
      <w:r w:rsidRPr="008A16E9">
        <w:rPr>
          <w:rFonts w:ascii="Times New Roman" w:hAnsi="Times New Roman"/>
        </w:rPr>
        <w:t xml:space="preserve"> 160 PVC</w:t>
      </w:r>
    </w:p>
    <w:p w14:paraId="4C91038C" w14:textId="77777777" w:rsidR="008A16E9" w:rsidRPr="008A16E9" w:rsidRDefault="008A16E9" w:rsidP="008A16E9">
      <w:pPr>
        <w:pStyle w:val="Bezodstpw"/>
        <w:spacing w:line="276" w:lineRule="auto"/>
        <w:rPr>
          <w:rFonts w:ascii="Times New Roman" w:hAnsi="Times New Roman"/>
        </w:rPr>
      </w:pPr>
      <w:r w:rsidRPr="008A16E9">
        <w:rPr>
          <w:rFonts w:ascii="Times New Roman" w:hAnsi="Times New Roman"/>
        </w:rPr>
        <w:t xml:space="preserve">Kinety lokalizować na zagęszczonej podsypce z materiału stabilizowanego o grubości 15-20 cm. Studnie zwieńczyć z włazem żeliwnym typu ciężkiego z pierścieniem odciążającym (w terenie utwardzonym) lub lekkiego (w terenie zielonym).  Należy zwrócić szczególną uwagę na staranne wykończenie uszczelnienia przy połączeniach rur kanalizacyjnych ze studzienkami. </w:t>
      </w:r>
    </w:p>
    <w:p w14:paraId="5F5325CF" w14:textId="77777777" w:rsidR="008739F8" w:rsidRPr="00640542" w:rsidRDefault="008739F8" w:rsidP="008739F8">
      <w:pPr>
        <w:spacing w:line="276" w:lineRule="auto"/>
        <w:rPr>
          <w:rFonts w:cs="Times New Roman"/>
          <w:i/>
          <w:sz w:val="20"/>
        </w:rPr>
      </w:pPr>
    </w:p>
    <w:p w14:paraId="13DE6DB6" w14:textId="77777777" w:rsidR="008739F8" w:rsidRPr="00640542" w:rsidRDefault="008739F8" w:rsidP="00640542">
      <w:pPr>
        <w:pStyle w:val="Nagwek1"/>
      </w:pPr>
      <w:bookmarkStart w:id="23" w:name="_Toc209440973"/>
      <w:r w:rsidRPr="00640542">
        <w:t>Kontrola jakości</w:t>
      </w:r>
      <w:bookmarkEnd w:id="23"/>
    </w:p>
    <w:p w14:paraId="5723AE17" w14:textId="77777777" w:rsidR="008739F8" w:rsidRPr="00640542" w:rsidRDefault="008739F8" w:rsidP="008739F8">
      <w:pPr>
        <w:spacing w:line="276" w:lineRule="auto"/>
        <w:rPr>
          <w:rFonts w:cs="Times New Roman"/>
          <w:sz w:val="20"/>
        </w:rPr>
      </w:pPr>
      <w:r w:rsidRPr="00640542">
        <w:rPr>
          <w:rFonts w:cs="Times New Roman"/>
          <w:sz w:val="20"/>
        </w:rPr>
        <w:t xml:space="preserve">Kontrola wykonania w/w robót polega na sprawdzeniu ich zgodności ich wykonania z projektem, normami oraz </w:t>
      </w:r>
      <w:proofErr w:type="spellStart"/>
      <w:r w:rsidRPr="00640542">
        <w:rPr>
          <w:rFonts w:cs="Times New Roman"/>
          <w:sz w:val="20"/>
        </w:rPr>
        <w:t>dopuszczeniami</w:t>
      </w:r>
      <w:proofErr w:type="spellEnd"/>
      <w:r w:rsidRPr="00640542">
        <w:rPr>
          <w:rFonts w:cs="Times New Roman"/>
          <w:sz w:val="20"/>
        </w:rPr>
        <w:t xml:space="preserve"> i atestami zastosowanych materiałów i jest ona prowadzona przez Inspektora Nadzoru.</w:t>
      </w:r>
    </w:p>
    <w:p w14:paraId="0EDA936E" w14:textId="77777777" w:rsidR="008739F8" w:rsidRPr="00640542" w:rsidRDefault="008739F8" w:rsidP="008739F8">
      <w:pPr>
        <w:spacing w:line="276" w:lineRule="auto"/>
        <w:rPr>
          <w:rFonts w:cs="Times New Roman"/>
          <w:sz w:val="20"/>
        </w:rPr>
      </w:pPr>
      <w:r w:rsidRPr="00640542">
        <w:rPr>
          <w:rFonts w:cs="Times New Roman"/>
          <w:sz w:val="20"/>
        </w:rPr>
        <w:t>Badania w czasie odbioru robót przeprowadza się celem oceny spełnienia wszystkich wymagań dotyczących wykonania prac a w szczególności:</w:t>
      </w:r>
    </w:p>
    <w:p w14:paraId="7256AC17"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jakości zastosowanych materiałów i wyrobów,</w:t>
      </w:r>
    </w:p>
    <w:p w14:paraId="0214D2FD"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prawidłowości wykonania prac,</w:t>
      </w:r>
    </w:p>
    <w:p w14:paraId="73EEE549"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jakości /wyglądu i estetyki/ wykonania,</w:t>
      </w:r>
    </w:p>
    <w:p w14:paraId="2EDF1643"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zgodności i prawidłowości montażu z dokumentacja DTR urządzeń oraz bezpieczeństwa eksploatacji urządzeń.</w:t>
      </w:r>
    </w:p>
    <w:p w14:paraId="3F65D2BE" w14:textId="77777777" w:rsidR="008739F8" w:rsidRPr="00640542" w:rsidRDefault="008739F8" w:rsidP="008739F8">
      <w:pPr>
        <w:pStyle w:val="Nagwek"/>
        <w:widowControl w:val="0"/>
        <w:spacing w:line="276" w:lineRule="auto"/>
        <w:rPr>
          <w:rFonts w:cs="Times New Roman"/>
          <w:sz w:val="20"/>
          <w:szCs w:val="20"/>
        </w:rPr>
      </w:pPr>
      <w:r w:rsidRPr="00640542">
        <w:rPr>
          <w:rFonts w:cs="Times New Roman"/>
          <w:sz w:val="20"/>
          <w:szCs w:val="20"/>
        </w:rPr>
        <w:t>Wszystkie badania i pomiary będą przeprowadzone zgodnie z wymaganiami norm. Zestawienie podstawowych norm zamieszczono w pkt. 10 niniejszej specyfikacji. W przypadku, gdy normy nie obejmują jakiegokolwiek badania wymaganego w szczegółowych specyfikacjach technicznych, stosować można wytyczne krajowe albo inne procedury, zaakceptowane przez Inspektora Nadzoru.</w:t>
      </w:r>
    </w:p>
    <w:p w14:paraId="4052AB06" w14:textId="77777777" w:rsidR="008739F8" w:rsidRPr="00640542" w:rsidRDefault="008739F8" w:rsidP="008739F8">
      <w:pPr>
        <w:pStyle w:val="Nagwek"/>
        <w:widowControl w:val="0"/>
        <w:spacing w:line="276" w:lineRule="auto"/>
        <w:rPr>
          <w:rFonts w:cs="Times New Roman"/>
          <w:sz w:val="20"/>
          <w:szCs w:val="20"/>
        </w:rPr>
      </w:pPr>
      <w:r w:rsidRPr="00640542">
        <w:rPr>
          <w:rFonts w:cs="Times New Roman"/>
          <w:sz w:val="20"/>
          <w:szCs w:val="20"/>
        </w:rPr>
        <w:t>Przed przystąpieniem do pomiarów lub badań, Wykonawca powiadomi inspektora nadzoru o rodzaju, miejscu i terminie pomiaru lub badania. Po wykonaniu pomiaru lub badania wykonawca przedstawi na piśmie ich wyniki, do akceptacji.  W szczególności w zakresie kontroli jakości wykonanych robót wykonawca zobowiązany jest do wykonania:</w:t>
      </w:r>
    </w:p>
    <w:p w14:paraId="37D52A3D" w14:textId="77777777"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prób szczelności przyłączy kanalizacji sanitarnej i deszczowej zgodnie z „Warunki Techniczne wykonania i odbioru sieci kanalizacyjnych” – </w:t>
      </w:r>
      <w:proofErr w:type="spellStart"/>
      <w:r w:rsidRPr="00640542">
        <w:rPr>
          <w:rFonts w:cs="Times New Roman"/>
          <w:sz w:val="20"/>
        </w:rPr>
        <w:t>Cobrti</w:t>
      </w:r>
      <w:proofErr w:type="spellEnd"/>
      <w:r w:rsidRPr="00640542">
        <w:rPr>
          <w:rFonts w:cs="Times New Roman"/>
          <w:sz w:val="20"/>
        </w:rPr>
        <w:t xml:space="preserve"> </w:t>
      </w:r>
      <w:proofErr w:type="spellStart"/>
      <w:r w:rsidRPr="00640542">
        <w:rPr>
          <w:rFonts w:cs="Times New Roman"/>
          <w:sz w:val="20"/>
        </w:rPr>
        <w:t>Instal</w:t>
      </w:r>
      <w:proofErr w:type="spellEnd"/>
      <w:r w:rsidRPr="00640542">
        <w:rPr>
          <w:rFonts w:cs="Times New Roman"/>
          <w:sz w:val="20"/>
        </w:rPr>
        <w:t xml:space="preserve"> Zeszyt nr 9</w:t>
      </w:r>
    </w:p>
    <w:p w14:paraId="07C24ADE" w14:textId="77777777" w:rsidR="008739F8" w:rsidRPr="00640542" w:rsidRDefault="008739F8" w:rsidP="008739F8">
      <w:pPr>
        <w:pStyle w:val="Tekstpodstawowy"/>
        <w:spacing w:line="276" w:lineRule="auto"/>
        <w:jc w:val="both"/>
        <w:rPr>
          <w:rFonts w:ascii="Times New Roman" w:hAnsi="Times New Roman"/>
        </w:rPr>
      </w:pPr>
      <w:r w:rsidRPr="00640542">
        <w:rPr>
          <w:rFonts w:ascii="Times New Roman" w:hAnsi="Times New Roman"/>
        </w:rPr>
        <w:t xml:space="preserve">oraz innych prób, których konieczność wykonania Inspektor Nadzoru uzna za niezbędne w celu stwierdzenia, czy określony zakres prac zostały wykonany należycie. </w:t>
      </w:r>
      <w:r w:rsidR="00424410">
        <w:rPr>
          <w:rFonts w:ascii="Times New Roman" w:hAnsi="Times New Roman"/>
        </w:rPr>
        <w:t>`</w:t>
      </w:r>
    </w:p>
    <w:p w14:paraId="43BEDEEB" w14:textId="77777777" w:rsidR="008739F8" w:rsidRPr="00640542" w:rsidRDefault="008739F8" w:rsidP="008739F8">
      <w:pPr>
        <w:spacing w:line="276" w:lineRule="auto"/>
        <w:rPr>
          <w:rFonts w:cs="Times New Roman"/>
          <w:b/>
          <w:sz w:val="20"/>
        </w:rPr>
      </w:pPr>
    </w:p>
    <w:p w14:paraId="0C7AC706" w14:textId="77777777" w:rsidR="008739F8" w:rsidRPr="00640542" w:rsidRDefault="008739F8" w:rsidP="00640542">
      <w:pPr>
        <w:pStyle w:val="Nagwek1"/>
      </w:pPr>
      <w:bookmarkStart w:id="24" w:name="_Toc209440974"/>
      <w:r w:rsidRPr="00640542">
        <w:t>Obmiary robót</w:t>
      </w:r>
      <w:bookmarkEnd w:id="24"/>
    </w:p>
    <w:p w14:paraId="5D31E900" w14:textId="77777777" w:rsidR="008739F8" w:rsidRPr="00640542" w:rsidRDefault="008739F8" w:rsidP="00640542">
      <w:pPr>
        <w:pStyle w:val="Nagwek2"/>
      </w:pPr>
      <w:bookmarkStart w:id="25" w:name="_Toc209440975"/>
      <w:r w:rsidRPr="00640542">
        <w:t>Ogólne zasady obmiaru robót</w:t>
      </w:r>
      <w:bookmarkEnd w:id="25"/>
    </w:p>
    <w:p w14:paraId="5EC48B33" w14:textId="77777777" w:rsidR="008739F8" w:rsidRPr="00424410" w:rsidRDefault="008739F8" w:rsidP="00424410">
      <w:pPr>
        <w:spacing w:line="276" w:lineRule="auto"/>
        <w:rPr>
          <w:sz w:val="20"/>
          <w:szCs w:val="20"/>
        </w:rPr>
      </w:pPr>
      <w:r w:rsidRPr="00424410">
        <w:rPr>
          <w:sz w:val="20"/>
          <w:szCs w:val="20"/>
        </w:rPr>
        <w:t>Obmiar robót ma za zadanie określać faktyczny zakres wykonanych robót wg stanu na dzień jego przeprowadzenia. Roboty można uznać za wykonane pod warunkiem, że wykonano je zgodnie z wymaganiami zawartymi w projekcie i specyfikacjach technicznych, a ich ilość podaje się w jednostkach ustalonych w wycenionym przedmiarze robót wchodzącym w skład umowy.</w:t>
      </w:r>
    </w:p>
    <w:p w14:paraId="351D1A71" w14:textId="77777777" w:rsidR="008739F8" w:rsidRPr="00424410" w:rsidRDefault="008739F8" w:rsidP="00424410">
      <w:pPr>
        <w:spacing w:line="276" w:lineRule="auto"/>
        <w:rPr>
          <w:sz w:val="20"/>
          <w:szCs w:val="20"/>
        </w:rPr>
      </w:pPr>
      <w:r w:rsidRPr="00424410">
        <w:rPr>
          <w:sz w:val="20"/>
          <w:szCs w:val="20"/>
        </w:rPr>
        <w:t>Obmiaru robót dokonuje Wykonawca po pisemnym powiadomieniu Inspektora Nadzoru o zakresie i terminie obmiaru. Powiadomienie powinno poprzedzać obmiar co najmniej o 3 dni. Wyniki obmiaru są wpisywane do księgi obmiaru i zatwierdzane przez inspektora nadzoru. Jakikolwiek błąd lub przeoczenie (opuszczenie) w ilościach podanych w przedmiarze robót lub gdzie indziej w specyfikacjach technicznych nie zwalnia wykonawcy od obowiązku wykonania wszystkich robót. Błędne dane zostaną poprawione wg pisemnej instrukcji inspektora nadzoru.</w:t>
      </w:r>
    </w:p>
    <w:p w14:paraId="388C1EA5" w14:textId="77777777" w:rsidR="008739F8" w:rsidRPr="00424410" w:rsidRDefault="008739F8" w:rsidP="008739F8">
      <w:pPr>
        <w:spacing w:line="276" w:lineRule="auto"/>
        <w:ind w:left="360"/>
        <w:rPr>
          <w:rFonts w:cs="Times New Roman"/>
          <w:i/>
          <w:sz w:val="20"/>
          <w:szCs w:val="20"/>
        </w:rPr>
      </w:pPr>
    </w:p>
    <w:p w14:paraId="72805F41" w14:textId="77777777" w:rsidR="008739F8" w:rsidRPr="00640542" w:rsidRDefault="008739F8" w:rsidP="00640542">
      <w:pPr>
        <w:pStyle w:val="Nagwek2"/>
      </w:pPr>
      <w:bookmarkStart w:id="26" w:name="_Toc209440976"/>
      <w:r w:rsidRPr="00640542">
        <w:t>Jednostki obmiarowe</w:t>
      </w:r>
      <w:bookmarkEnd w:id="26"/>
    </w:p>
    <w:p w14:paraId="41D32D1C" w14:textId="77777777" w:rsidR="008739F8" w:rsidRPr="00640542" w:rsidRDefault="008739F8" w:rsidP="008739F8">
      <w:pPr>
        <w:spacing w:line="276" w:lineRule="auto"/>
        <w:ind w:left="1035" w:hanging="315"/>
        <w:rPr>
          <w:rFonts w:cs="Times New Roman"/>
          <w:sz w:val="20"/>
        </w:rPr>
      </w:pPr>
      <w:proofErr w:type="spellStart"/>
      <w:r w:rsidRPr="00640542">
        <w:rPr>
          <w:rFonts w:cs="Times New Roman"/>
          <w:sz w:val="20"/>
        </w:rPr>
        <w:t>mb</w:t>
      </w:r>
      <w:proofErr w:type="spellEnd"/>
      <w:r w:rsidRPr="00640542">
        <w:rPr>
          <w:rFonts w:cs="Times New Roman"/>
          <w:sz w:val="20"/>
        </w:rPr>
        <w:t xml:space="preserve"> – dla układania rurociągów,</w:t>
      </w:r>
    </w:p>
    <w:p w14:paraId="5D76659C" w14:textId="77777777" w:rsidR="008739F8" w:rsidRPr="00640542" w:rsidRDefault="008739F8" w:rsidP="008739F8">
      <w:pPr>
        <w:spacing w:line="276" w:lineRule="auto"/>
        <w:ind w:left="1035" w:hanging="315"/>
        <w:rPr>
          <w:rFonts w:cs="Times New Roman"/>
          <w:sz w:val="20"/>
        </w:rPr>
      </w:pPr>
      <w:proofErr w:type="spellStart"/>
      <w:r w:rsidRPr="00640542">
        <w:rPr>
          <w:rFonts w:cs="Times New Roman"/>
          <w:sz w:val="20"/>
        </w:rPr>
        <w:lastRenderedPageBreak/>
        <w:t>kpl</w:t>
      </w:r>
      <w:proofErr w:type="spellEnd"/>
      <w:r w:rsidRPr="00640542">
        <w:rPr>
          <w:rFonts w:cs="Times New Roman"/>
          <w:sz w:val="20"/>
        </w:rPr>
        <w:t>. – dla montażu urządzeń,</w:t>
      </w:r>
    </w:p>
    <w:p w14:paraId="2224F4BB" w14:textId="77777777" w:rsidR="008739F8" w:rsidRPr="00640542" w:rsidRDefault="008739F8" w:rsidP="008739F8">
      <w:pPr>
        <w:spacing w:line="276" w:lineRule="auto"/>
        <w:ind w:left="1035" w:hanging="315"/>
        <w:rPr>
          <w:rFonts w:cs="Times New Roman"/>
          <w:sz w:val="20"/>
        </w:rPr>
      </w:pPr>
      <w:r w:rsidRPr="00640542">
        <w:rPr>
          <w:rFonts w:cs="Times New Roman"/>
          <w:sz w:val="20"/>
        </w:rPr>
        <w:t>szt. – dla montażu armatury,</w:t>
      </w:r>
    </w:p>
    <w:p w14:paraId="7ECD625A" w14:textId="77777777" w:rsidR="008739F8" w:rsidRPr="00640542" w:rsidRDefault="008739F8" w:rsidP="008739F8">
      <w:pPr>
        <w:spacing w:line="276" w:lineRule="auto"/>
        <w:ind w:left="1035" w:hanging="315"/>
        <w:rPr>
          <w:rFonts w:cs="Times New Roman"/>
          <w:sz w:val="20"/>
        </w:rPr>
      </w:pPr>
      <w:r w:rsidRPr="00640542">
        <w:rPr>
          <w:rFonts w:cs="Times New Roman"/>
          <w:sz w:val="20"/>
        </w:rPr>
        <w:t>m</w:t>
      </w:r>
      <w:r w:rsidRPr="00640542">
        <w:rPr>
          <w:rFonts w:cs="Times New Roman"/>
          <w:sz w:val="20"/>
          <w:vertAlign w:val="superscript"/>
        </w:rPr>
        <w:t>2</w:t>
      </w:r>
      <w:r w:rsidRPr="00640542">
        <w:rPr>
          <w:rFonts w:cs="Times New Roman"/>
          <w:sz w:val="20"/>
        </w:rPr>
        <w:t xml:space="preserve"> – dla robót izolacyjnych i antykorozyjnych,</w:t>
      </w:r>
    </w:p>
    <w:p w14:paraId="28430E48" w14:textId="77777777" w:rsidR="008739F8" w:rsidRPr="00640542" w:rsidRDefault="008739F8" w:rsidP="008739F8">
      <w:pPr>
        <w:spacing w:line="276" w:lineRule="auto"/>
        <w:ind w:left="1035" w:hanging="315"/>
        <w:rPr>
          <w:rFonts w:cs="Times New Roman"/>
          <w:sz w:val="20"/>
        </w:rPr>
      </w:pPr>
      <w:r w:rsidRPr="00640542">
        <w:rPr>
          <w:rFonts w:cs="Times New Roman"/>
          <w:sz w:val="20"/>
        </w:rPr>
        <w:t>m</w:t>
      </w:r>
      <w:r w:rsidRPr="00640542">
        <w:rPr>
          <w:rFonts w:cs="Times New Roman"/>
          <w:sz w:val="20"/>
          <w:vertAlign w:val="superscript"/>
        </w:rPr>
        <w:t>3</w:t>
      </w:r>
      <w:r w:rsidRPr="00640542">
        <w:rPr>
          <w:rFonts w:cs="Times New Roman"/>
          <w:sz w:val="20"/>
        </w:rPr>
        <w:t xml:space="preserve"> – dla robót ziemnych</w:t>
      </w:r>
    </w:p>
    <w:p w14:paraId="2F87B61A" w14:textId="77777777" w:rsidR="008739F8" w:rsidRPr="00640542" w:rsidRDefault="008739F8" w:rsidP="008739F8">
      <w:pPr>
        <w:spacing w:line="276" w:lineRule="auto"/>
        <w:ind w:left="360"/>
        <w:rPr>
          <w:rFonts w:cs="Times New Roman"/>
          <w:i/>
          <w:sz w:val="20"/>
        </w:rPr>
      </w:pPr>
    </w:p>
    <w:p w14:paraId="0461C40A" w14:textId="77777777" w:rsidR="008739F8" w:rsidRPr="00640542" w:rsidRDefault="008739F8" w:rsidP="00640542">
      <w:pPr>
        <w:pStyle w:val="Nagwek2"/>
      </w:pPr>
      <w:r w:rsidRPr="00640542">
        <w:t xml:space="preserve"> </w:t>
      </w:r>
      <w:bookmarkStart w:id="27" w:name="_Toc209440977"/>
      <w:r w:rsidRPr="00640542">
        <w:t>Czas przeprowadzania obmiaru</w:t>
      </w:r>
      <w:bookmarkEnd w:id="27"/>
    </w:p>
    <w:p w14:paraId="35AA56C6" w14:textId="77777777" w:rsidR="008739F8" w:rsidRPr="00640542" w:rsidRDefault="008739F8" w:rsidP="008739F8">
      <w:pPr>
        <w:pStyle w:val="Nagwek"/>
        <w:spacing w:line="276" w:lineRule="auto"/>
        <w:rPr>
          <w:rFonts w:cs="Times New Roman"/>
          <w:sz w:val="20"/>
          <w:szCs w:val="20"/>
        </w:rPr>
      </w:pPr>
      <w:r w:rsidRPr="00640542">
        <w:rPr>
          <w:rFonts w:cs="Times New Roman"/>
          <w:sz w:val="20"/>
          <w:szCs w:val="20"/>
        </w:rPr>
        <w:t xml:space="preserve">Obmiar gotowych robót będzie przeprowadzany z częstotliwością i terminach wymaganych w celu dokonywania miesięcznych płatności na rzecz wykonawcy, lub w innym czasie, określonym w umowie lub uzgodnionym przez wykonawcę i inspektora nadzoru.        </w:t>
      </w:r>
    </w:p>
    <w:p w14:paraId="62CFCB09" w14:textId="77777777" w:rsidR="008739F8" w:rsidRPr="00640542" w:rsidRDefault="008739F8" w:rsidP="008739F8">
      <w:pPr>
        <w:pStyle w:val="Nagwek"/>
        <w:spacing w:line="276" w:lineRule="auto"/>
        <w:rPr>
          <w:rFonts w:cs="Times New Roman"/>
          <w:sz w:val="20"/>
          <w:szCs w:val="20"/>
        </w:rPr>
      </w:pPr>
      <w:r w:rsidRPr="00640542">
        <w:rPr>
          <w:rFonts w:cs="Times New Roman"/>
          <w:sz w:val="20"/>
          <w:szCs w:val="20"/>
        </w:rPr>
        <w:t xml:space="preserve">Obmiary będą także przeprowadzone przed częściowym i końcowym odbiorem robót, a także w przypadku  wystąpienia dłuższej przerwy w robotach lub zmiany wykonawcy. </w:t>
      </w:r>
    </w:p>
    <w:p w14:paraId="58AD01B1" w14:textId="77777777" w:rsidR="008739F8" w:rsidRPr="00640542" w:rsidRDefault="008739F8" w:rsidP="008739F8">
      <w:pPr>
        <w:pStyle w:val="Nagwek"/>
        <w:spacing w:line="276" w:lineRule="auto"/>
        <w:rPr>
          <w:rFonts w:cs="Times New Roman"/>
          <w:sz w:val="20"/>
          <w:szCs w:val="20"/>
        </w:rPr>
      </w:pPr>
      <w:r w:rsidRPr="00640542">
        <w:rPr>
          <w:rFonts w:cs="Times New Roman"/>
          <w:sz w:val="20"/>
          <w:szCs w:val="20"/>
        </w:rPr>
        <w:t>Obmiar robót zanikających i podlegających zakryciu przeprowadza się bezpośrednio po ich wykonywaniu, lecz przed zakryciem.</w:t>
      </w:r>
    </w:p>
    <w:p w14:paraId="0026D2F3" w14:textId="77777777" w:rsidR="008739F8" w:rsidRPr="00640542" w:rsidRDefault="008739F8" w:rsidP="008739F8">
      <w:pPr>
        <w:spacing w:line="276" w:lineRule="auto"/>
        <w:rPr>
          <w:rFonts w:cs="Times New Roman"/>
          <w:b/>
          <w:sz w:val="20"/>
        </w:rPr>
      </w:pPr>
    </w:p>
    <w:p w14:paraId="6C775A1D" w14:textId="77777777" w:rsidR="008739F8" w:rsidRPr="00640542" w:rsidRDefault="008739F8" w:rsidP="00640542">
      <w:pPr>
        <w:pStyle w:val="Nagwek1"/>
      </w:pPr>
      <w:bookmarkStart w:id="28" w:name="_Toc209440978"/>
      <w:r w:rsidRPr="00640542">
        <w:t>Odbiór robót</w:t>
      </w:r>
      <w:bookmarkEnd w:id="28"/>
    </w:p>
    <w:p w14:paraId="39C90053" w14:textId="77777777" w:rsidR="008739F8" w:rsidRPr="00640542" w:rsidRDefault="008739F8" w:rsidP="00640542">
      <w:pPr>
        <w:pStyle w:val="Nagwek2"/>
      </w:pPr>
      <w:bookmarkStart w:id="29" w:name="_Toc209440979"/>
      <w:r w:rsidRPr="00640542">
        <w:t>Ogólne zasady odbioru robót.</w:t>
      </w:r>
      <w:bookmarkEnd w:id="29"/>
      <w:r w:rsidRPr="00640542">
        <w:t xml:space="preserve"> </w:t>
      </w:r>
    </w:p>
    <w:p w14:paraId="6F1E46B1" w14:textId="77777777" w:rsidR="008739F8" w:rsidRPr="00640542" w:rsidRDefault="008739F8" w:rsidP="008739F8">
      <w:pPr>
        <w:spacing w:line="276" w:lineRule="auto"/>
        <w:rPr>
          <w:rFonts w:cs="Times New Roman"/>
          <w:sz w:val="20"/>
        </w:rPr>
      </w:pPr>
      <w:r w:rsidRPr="00640542">
        <w:rPr>
          <w:rFonts w:cs="Times New Roman"/>
          <w:sz w:val="20"/>
        </w:rPr>
        <w:t>Roboty uznaje się za wykonane zgodnie z dokumentacją projektową i specyfikacją techniczną, jeżeli wszystkie pomiary i badania dały wyniki pozytywne.</w:t>
      </w:r>
    </w:p>
    <w:p w14:paraId="778AECA2" w14:textId="77777777" w:rsidR="008739F8" w:rsidRPr="00640542" w:rsidRDefault="008739F8" w:rsidP="008739F8">
      <w:pPr>
        <w:spacing w:line="276" w:lineRule="auto"/>
        <w:rPr>
          <w:rFonts w:cs="Times New Roman"/>
          <w:sz w:val="20"/>
        </w:rPr>
      </w:pPr>
    </w:p>
    <w:p w14:paraId="27A4F844" w14:textId="77777777" w:rsidR="008739F8" w:rsidRPr="00640542" w:rsidRDefault="008739F8" w:rsidP="00640542">
      <w:pPr>
        <w:pStyle w:val="Nagwek2"/>
      </w:pPr>
      <w:bookmarkStart w:id="30" w:name="_Toc209440980"/>
      <w:r w:rsidRPr="00640542">
        <w:t>Odbiór robót zanikających i ulegających zakryciu.</w:t>
      </w:r>
      <w:bookmarkEnd w:id="30"/>
    </w:p>
    <w:p w14:paraId="7ED51474" w14:textId="77777777" w:rsidR="008739F8" w:rsidRPr="00640542" w:rsidRDefault="008739F8" w:rsidP="008739F8">
      <w:pPr>
        <w:spacing w:line="276" w:lineRule="auto"/>
        <w:ind w:left="360"/>
        <w:rPr>
          <w:rFonts w:cs="Times New Roman"/>
          <w:sz w:val="20"/>
        </w:rPr>
      </w:pPr>
      <w:r w:rsidRPr="00640542">
        <w:rPr>
          <w:rFonts w:cs="Times New Roman"/>
          <w:sz w:val="20"/>
        </w:rPr>
        <w:t>Odbiorowi robót zanikających i ulegających zakryciu podlegają:</w:t>
      </w:r>
    </w:p>
    <w:p w14:paraId="4F7E987B"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roboty przygotowawcze,</w:t>
      </w:r>
    </w:p>
    <w:p w14:paraId="46AC87B7"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rurociągi układane podtynkowo,</w:t>
      </w:r>
    </w:p>
    <w:p w14:paraId="63DF59EF"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 xml:space="preserve">rurociągi układane </w:t>
      </w:r>
      <w:proofErr w:type="spellStart"/>
      <w:r w:rsidRPr="00640542">
        <w:rPr>
          <w:rFonts w:cs="Times New Roman"/>
          <w:sz w:val="20"/>
        </w:rPr>
        <w:t>podposadzkowo</w:t>
      </w:r>
      <w:proofErr w:type="spellEnd"/>
      <w:r w:rsidRPr="00640542">
        <w:rPr>
          <w:rFonts w:cs="Times New Roman"/>
          <w:sz w:val="20"/>
        </w:rPr>
        <w:t>,</w:t>
      </w:r>
    </w:p>
    <w:p w14:paraId="0A8A1998"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rurociągi izolowane,</w:t>
      </w:r>
    </w:p>
    <w:p w14:paraId="6F0481AE"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kanały instalacji wentylacyjnej izolowane,</w:t>
      </w:r>
    </w:p>
    <w:p w14:paraId="1AEFE986"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próby szczelności, płukania rurociągów instalacji wewnętrznych,</w:t>
      </w:r>
    </w:p>
    <w:p w14:paraId="00DE7028"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dezynfekcja rurociągów instalacji wody,</w:t>
      </w:r>
    </w:p>
    <w:p w14:paraId="70816407"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 xml:space="preserve">wykonanie podsypki i </w:t>
      </w:r>
      <w:proofErr w:type="spellStart"/>
      <w:r w:rsidRPr="00640542">
        <w:rPr>
          <w:rFonts w:cs="Times New Roman"/>
          <w:sz w:val="20"/>
        </w:rPr>
        <w:t>obsypki</w:t>
      </w:r>
      <w:proofErr w:type="spellEnd"/>
      <w:r w:rsidRPr="00640542">
        <w:rPr>
          <w:rFonts w:cs="Times New Roman"/>
          <w:sz w:val="20"/>
        </w:rPr>
        <w:t xml:space="preserve"> pod rurociągi przyłączy zewnętrznych,</w:t>
      </w:r>
    </w:p>
    <w:p w14:paraId="2EE754E9"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zagęszczenie i zasypanie wykopów,</w:t>
      </w:r>
    </w:p>
    <w:p w14:paraId="7BB1311A"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płukanie, próba szczelności i dezynfekcja rurociągów przyłączy wody,</w:t>
      </w:r>
    </w:p>
    <w:p w14:paraId="57B5B711" w14:textId="77777777"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ułożenie rurociągów przyłączy kanalizacyjnych w wykopie,</w:t>
      </w:r>
    </w:p>
    <w:p w14:paraId="713CF47E" w14:textId="77777777" w:rsidR="008739F8" w:rsidRPr="00640542" w:rsidRDefault="008739F8" w:rsidP="00424410">
      <w:pPr>
        <w:pStyle w:val="Bezodstpw"/>
        <w:rPr>
          <w:b/>
        </w:rPr>
      </w:pPr>
      <w:r w:rsidRPr="00424410">
        <w:rPr>
          <w:rFonts w:ascii="Times New Roman" w:hAnsi="Times New Roman"/>
        </w:rPr>
        <w:t>Odbiór robót zanikających powinien być dokonany w czasie umożliwiającym wykonanie poprawek bez hamowania ogólnego postępu robót. Odbioru robót zanikających dokonuje inspektor nadzoru</w:t>
      </w:r>
      <w:r w:rsidRPr="00640542">
        <w:rPr>
          <w:b/>
        </w:rPr>
        <w:t>.</w:t>
      </w:r>
    </w:p>
    <w:p w14:paraId="4A7C8680" w14:textId="77777777" w:rsidR="008739F8" w:rsidRPr="00640542" w:rsidRDefault="008739F8" w:rsidP="008739F8">
      <w:pPr>
        <w:spacing w:line="276" w:lineRule="auto"/>
        <w:ind w:left="360"/>
        <w:rPr>
          <w:rFonts w:cs="Times New Roman"/>
          <w:sz w:val="20"/>
        </w:rPr>
      </w:pPr>
    </w:p>
    <w:p w14:paraId="2640B8BD" w14:textId="77777777" w:rsidR="008739F8" w:rsidRPr="00640542" w:rsidRDefault="008739F8" w:rsidP="00640542">
      <w:pPr>
        <w:pStyle w:val="Nagwek2"/>
      </w:pPr>
      <w:bookmarkStart w:id="31" w:name="_Toc209440981"/>
      <w:r w:rsidRPr="00640542">
        <w:t>Odbiór końcowy</w:t>
      </w:r>
      <w:bookmarkEnd w:id="31"/>
    </w:p>
    <w:p w14:paraId="1BFBF524" w14:textId="77777777" w:rsidR="008739F8" w:rsidRPr="00640542" w:rsidRDefault="008739F8" w:rsidP="008739F8">
      <w:pPr>
        <w:spacing w:line="276" w:lineRule="auto"/>
        <w:ind w:left="360"/>
        <w:rPr>
          <w:rFonts w:cs="Times New Roman"/>
          <w:sz w:val="20"/>
        </w:rPr>
      </w:pPr>
      <w:r w:rsidRPr="00640542">
        <w:rPr>
          <w:rFonts w:cs="Times New Roman"/>
          <w:sz w:val="20"/>
        </w:rPr>
        <w:t>Odbiór końcowy obejmuje:</w:t>
      </w:r>
    </w:p>
    <w:p w14:paraId="2BF82EAF" w14:textId="77777777"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sprawdzenie kompletności dokumentacji odbiorowej tj. dokumentacji projektowej, dokumentacji powykonawczej, pomiarów powykonawczych,</w:t>
      </w:r>
    </w:p>
    <w:p w14:paraId="6B23C9C9" w14:textId="77777777"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badania szczelności przewodów,</w:t>
      </w:r>
    </w:p>
    <w:p w14:paraId="57011888" w14:textId="77777777"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badania z uruchomienia urządzeń,</w:t>
      </w:r>
    </w:p>
    <w:p w14:paraId="601704A1" w14:textId="77777777" w:rsidR="008739F8" w:rsidRPr="00640542" w:rsidRDefault="008739F8" w:rsidP="008739F8">
      <w:pPr>
        <w:spacing w:line="276" w:lineRule="auto"/>
        <w:rPr>
          <w:rFonts w:cs="Times New Roman"/>
          <w:sz w:val="20"/>
        </w:rPr>
      </w:pPr>
      <w:r w:rsidRPr="00640542">
        <w:rPr>
          <w:rFonts w:cs="Times New Roman"/>
          <w:sz w:val="20"/>
        </w:rPr>
        <w:t>Wyniki przeprowadzonych badań podczas odbioru powinny być udokumentowane odpowiednim protokołem, wpisane do dziennika budowy i podpisane przez nadzór techniczny oraz członków komisji przeprowadzającej badania. Wyniki badań przeprowadzonych podczas odbioru końcowego należy uznać za pozytywne, jeżeli wszystkie wymagania zostały spełnione.</w:t>
      </w:r>
    </w:p>
    <w:p w14:paraId="6E196B8D" w14:textId="77777777" w:rsidR="008739F8" w:rsidRPr="00640542" w:rsidRDefault="008739F8" w:rsidP="008739F8">
      <w:pPr>
        <w:spacing w:line="276" w:lineRule="auto"/>
        <w:rPr>
          <w:rFonts w:cs="Times New Roman"/>
          <w:sz w:val="20"/>
        </w:rPr>
      </w:pPr>
      <w:r w:rsidRPr="00640542">
        <w:rPr>
          <w:rFonts w:cs="Times New Roman"/>
          <w:sz w:val="20"/>
        </w:rPr>
        <w:t xml:space="preserve">Jeżeli któreś z wymagań przy odbiorze końcowym nie zostało spełnione, należy ocenić jego wpływ na stopień sprawności działania sieci i w zależności od tego ustalić konieczne dalsze postępowanie. </w:t>
      </w:r>
    </w:p>
    <w:p w14:paraId="604002F9" w14:textId="77777777" w:rsidR="008739F8" w:rsidRPr="00640542" w:rsidRDefault="008739F8" w:rsidP="008739F8">
      <w:pPr>
        <w:spacing w:line="276" w:lineRule="auto"/>
        <w:rPr>
          <w:rFonts w:cs="Times New Roman"/>
          <w:b/>
          <w:sz w:val="20"/>
        </w:rPr>
      </w:pPr>
    </w:p>
    <w:p w14:paraId="12BEE2F3" w14:textId="77777777" w:rsidR="008739F8" w:rsidRPr="00640542" w:rsidRDefault="008739F8" w:rsidP="00640542">
      <w:pPr>
        <w:pStyle w:val="Nagwek1"/>
      </w:pPr>
      <w:bookmarkStart w:id="32" w:name="_Toc209440982"/>
      <w:r w:rsidRPr="00640542">
        <w:t>Podstawa płatności</w:t>
      </w:r>
      <w:bookmarkEnd w:id="32"/>
    </w:p>
    <w:p w14:paraId="40154B9C" w14:textId="77777777" w:rsidR="008739F8" w:rsidRPr="00640542" w:rsidRDefault="008739F8" w:rsidP="008739F8">
      <w:pPr>
        <w:spacing w:line="276" w:lineRule="auto"/>
        <w:rPr>
          <w:rFonts w:cs="Times New Roman"/>
          <w:sz w:val="20"/>
        </w:rPr>
      </w:pPr>
      <w:r w:rsidRPr="00640542">
        <w:rPr>
          <w:rFonts w:cs="Times New Roman"/>
          <w:sz w:val="20"/>
        </w:rPr>
        <w:lastRenderedPageBreak/>
        <w:t>Rozliczenie robót nastąpi na podstawie wystawionej faktury VAT i protokołu odbioru. Płatność dokonywana będzie zgodnie z warunkami zawartymi w umowie.</w:t>
      </w:r>
    </w:p>
    <w:p w14:paraId="0C027684" w14:textId="77777777" w:rsidR="008739F8" w:rsidRPr="00640542" w:rsidRDefault="008739F8" w:rsidP="008739F8">
      <w:pPr>
        <w:spacing w:line="276" w:lineRule="auto"/>
        <w:rPr>
          <w:rFonts w:cs="Times New Roman"/>
          <w:b/>
          <w:sz w:val="20"/>
        </w:rPr>
      </w:pPr>
    </w:p>
    <w:p w14:paraId="55896D6F" w14:textId="77777777" w:rsidR="008739F8" w:rsidRPr="00640542" w:rsidRDefault="008739F8" w:rsidP="006648F9">
      <w:pPr>
        <w:pStyle w:val="Nagwek1"/>
      </w:pPr>
      <w:bookmarkStart w:id="33" w:name="_Toc209440983"/>
      <w:r w:rsidRPr="00640542">
        <w:t>Dokumenty odniesienia</w:t>
      </w:r>
      <w:bookmarkEnd w:id="33"/>
    </w:p>
    <w:p w14:paraId="1438201B" w14:textId="77777777" w:rsidR="008739F8" w:rsidRPr="00424410" w:rsidRDefault="008739F8" w:rsidP="00424410">
      <w:pPr>
        <w:pStyle w:val="Nagwek2"/>
      </w:pPr>
      <w:bookmarkStart w:id="34" w:name="_Toc209440984"/>
      <w:r w:rsidRPr="00424410">
        <w:t>Projekty budowlane.</w:t>
      </w:r>
      <w:bookmarkEnd w:id="34"/>
    </w:p>
    <w:p w14:paraId="48346B0C" w14:textId="77777777" w:rsidR="008739F8" w:rsidRPr="00640542" w:rsidRDefault="008739F8" w:rsidP="00424410">
      <w:pPr>
        <w:pStyle w:val="Nagwek2"/>
      </w:pPr>
      <w:bookmarkStart w:id="35" w:name="_Toc209440985"/>
      <w:r w:rsidRPr="00640542">
        <w:t>Normy, akty prawne, aprobaty techniczne i inne dokumenty i ustalenia techniczne :</w:t>
      </w:r>
      <w:bookmarkEnd w:id="35"/>
    </w:p>
    <w:p w14:paraId="1DFB90E4"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Ustawa z dnia 7 lipca 1994r. - Prawo budowlane ( Dz. U. z 2017r., poz. 1332 )</w:t>
      </w:r>
    </w:p>
    <w:p w14:paraId="56F23306"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 xml:space="preserve">Rozporządzenie Ministra Infrastruktury z dnia 12 kwietnia 2002r. w sprawie warunków technicznych, jakim powinny odpowiadać budynki i ich usytuowanie (Dz.U. z 2015r., poz. 1422) </w:t>
      </w:r>
    </w:p>
    <w:p w14:paraId="249C4FDD"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Rozporządzenie Ministra Infrastruktury i Budownictwa z dnia 14 listopada 2017 r. zmieniające rozporządzenie w sprawie warunków technicznych, jakim powinny odpowiadać budynki i ich usytuowanie (Dz.U. 2017 poz. 2285),</w:t>
      </w:r>
    </w:p>
    <w:p w14:paraId="1BB08D3B"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Ustawa z dnia 16 kwietnia 2004r. o wyrobach budowlanych ( Dz. U. z 2016r., poz. 1570 ),</w:t>
      </w:r>
    </w:p>
    <w:p w14:paraId="5F26CFE5"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Ustawa o zmianie ustawy o wyrobach budowlanych oraz ustawy o systemie oceny zgodności ( Dz. U. z 2013r., poz. 898 ),</w:t>
      </w:r>
    </w:p>
    <w:p w14:paraId="6F027E9F"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Rozporządzenie Ministra Pracy i Polityki Socjalnej z dnia 26 września w sprawie ogólnych przepisów dotyczących bezpieczeństwa i higieny pracy ( Dz. U z 2003r., nr 169, poz. 1650 )</w:t>
      </w:r>
    </w:p>
    <w:p w14:paraId="4DC09252" w14:textId="77777777" w:rsidR="008739F8" w:rsidRPr="00640542" w:rsidRDefault="008739F8" w:rsidP="00CB4C3A">
      <w:pPr>
        <w:widowControl w:val="0"/>
        <w:numPr>
          <w:ilvl w:val="0"/>
          <w:numId w:val="19"/>
        </w:numPr>
        <w:autoSpaceDE w:val="0"/>
        <w:autoSpaceDN w:val="0"/>
        <w:adjustRightInd w:val="0"/>
        <w:spacing w:line="276" w:lineRule="auto"/>
        <w:ind w:right="28"/>
        <w:rPr>
          <w:rFonts w:cs="Times New Roman"/>
          <w:sz w:val="20"/>
        </w:rPr>
      </w:pPr>
      <w:r w:rsidRPr="00640542">
        <w:rPr>
          <w:rFonts w:cs="Times New Roman"/>
          <w:sz w:val="20"/>
        </w:rPr>
        <w:t>Rozporządzenia Ministra Infrastruktury z 6 lutego 2003r. w sprawie bezpieczeństwa i higieny pracy podczas wykonywania robót budowlanych ( Dz. U. z 2003r. Nr 47, poz. 401 )</w:t>
      </w:r>
    </w:p>
    <w:p w14:paraId="6FBA37AA" w14:textId="77777777" w:rsidR="008739F8" w:rsidRPr="00640542" w:rsidRDefault="008739F8" w:rsidP="00CB4C3A">
      <w:pPr>
        <w:widowControl w:val="0"/>
        <w:numPr>
          <w:ilvl w:val="0"/>
          <w:numId w:val="19"/>
        </w:numPr>
        <w:tabs>
          <w:tab w:val="right" w:pos="9100"/>
        </w:tabs>
        <w:autoSpaceDE w:val="0"/>
        <w:autoSpaceDN w:val="0"/>
        <w:adjustRightInd w:val="0"/>
        <w:spacing w:line="276" w:lineRule="auto"/>
        <w:ind w:right="9"/>
        <w:rPr>
          <w:rFonts w:cs="Times New Roman"/>
          <w:sz w:val="20"/>
        </w:rPr>
      </w:pPr>
      <w:r w:rsidRPr="00640542">
        <w:rPr>
          <w:rFonts w:cs="Times New Roman"/>
          <w:sz w:val="20"/>
        </w:rPr>
        <w:t>Rozporządzenie Ministra Infrastruktury z dnia 2 września 2004r. w sprawie szczegółowego zakresu i formy dokumentacji projektowej, specyfikacji technicznych wykonania i odbioru robót budowlanych oraz programu funkcjonalno-użytkowego ( Dz. U. z 2013r., poz. 1129 )</w:t>
      </w:r>
    </w:p>
    <w:p w14:paraId="55F679D4" w14:textId="77777777" w:rsidR="008739F8" w:rsidRPr="00640542" w:rsidRDefault="008739F8" w:rsidP="008739F8">
      <w:pPr>
        <w:tabs>
          <w:tab w:val="right" w:pos="9100"/>
        </w:tabs>
        <w:autoSpaceDE w:val="0"/>
        <w:autoSpaceDN w:val="0"/>
        <w:adjustRightInd w:val="0"/>
        <w:spacing w:line="276" w:lineRule="auto"/>
        <w:ind w:left="714" w:right="9"/>
        <w:rPr>
          <w:rFonts w:cs="Times New Roman"/>
          <w:sz w:val="20"/>
        </w:rPr>
      </w:pPr>
    </w:p>
    <w:p w14:paraId="6BACAAA1" w14:textId="77777777" w:rsidR="008739F8" w:rsidRPr="00640542" w:rsidRDefault="008739F8" w:rsidP="00CB4C3A">
      <w:pPr>
        <w:widowControl w:val="0"/>
        <w:numPr>
          <w:ilvl w:val="0"/>
          <w:numId w:val="19"/>
        </w:numPr>
        <w:tabs>
          <w:tab w:val="right" w:pos="9100"/>
        </w:tabs>
        <w:autoSpaceDE w:val="0"/>
        <w:autoSpaceDN w:val="0"/>
        <w:adjustRightInd w:val="0"/>
        <w:spacing w:line="276" w:lineRule="auto"/>
        <w:ind w:right="9"/>
        <w:rPr>
          <w:rFonts w:cs="Times New Roman"/>
          <w:i/>
          <w:sz w:val="20"/>
        </w:rPr>
      </w:pPr>
      <w:r w:rsidRPr="00640542">
        <w:rPr>
          <w:rFonts w:cs="Times New Roman"/>
          <w:i/>
          <w:sz w:val="20"/>
        </w:rPr>
        <w:t>Wykaz podstawowych norm</w:t>
      </w:r>
    </w:p>
    <w:p w14:paraId="505E3869"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10219-2:2006 </w:t>
      </w:r>
      <w:r w:rsidRPr="00640542">
        <w:rPr>
          <w:rFonts w:cs="Times New Roman"/>
          <w:sz w:val="20"/>
        </w:rPr>
        <w:t>Kształtowniki zamknięte ze szwem wykonane na zimno ze stali konstrukcyjnych nie stopowych i drobnoziarnistych. Część 2: Tolerancje, wymiary i wielkości statyczne.</w:t>
      </w:r>
    </w:p>
    <w:p w14:paraId="49A6EFC8"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10224:2006 </w:t>
      </w:r>
      <w:r w:rsidRPr="00640542">
        <w:rPr>
          <w:rFonts w:cs="Times New Roman"/>
          <w:sz w:val="20"/>
        </w:rPr>
        <w:t>Rury i złączki ze stali niestopowej do transportu wody i innych płynów wodnych. Warunki techniczne dostawy.</w:t>
      </w:r>
    </w:p>
    <w:p w14:paraId="2449AB1E"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PN-ISO 6761:1996 </w:t>
      </w:r>
      <w:r w:rsidRPr="00640542">
        <w:rPr>
          <w:rFonts w:cs="Times New Roman"/>
          <w:sz w:val="20"/>
        </w:rPr>
        <w:t>Rury stalowe. Przygotowanie końców rur i kształtek do spawania</w:t>
      </w:r>
    </w:p>
    <w:p w14:paraId="3936611C"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ISO 3834-4:2007 </w:t>
      </w:r>
      <w:r w:rsidRPr="00640542">
        <w:rPr>
          <w:rFonts w:cs="Times New Roman"/>
          <w:sz w:val="20"/>
        </w:rPr>
        <w:t>Wymagania jakości dotyczące spawania materiałów metalowych. Część 4: Podstawowe wymagania jakości.</w:t>
      </w:r>
    </w:p>
    <w:p w14:paraId="76384663"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13244-1:2004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1: Wymagania ogólne.</w:t>
      </w:r>
    </w:p>
    <w:p w14:paraId="67F12E49"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13244-2:2004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2: Rury.</w:t>
      </w:r>
    </w:p>
    <w:p w14:paraId="2A899D22"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13244-3:2004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3: Kształtki.</w:t>
      </w:r>
    </w:p>
    <w:p w14:paraId="7C5DE96E"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13244-4:2004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4: Armatura.</w:t>
      </w:r>
    </w:p>
    <w:p w14:paraId="39D11720"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13244-5:2004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5: Przydatność do stosowania w systemie.</w:t>
      </w:r>
    </w:p>
    <w:p w14:paraId="2570EB56"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ISO 15874-1:2005 </w:t>
      </w:r>
      <w:r w:rsidRPr="00640542">
        <w:rPr>
          <w:rFonts w:cs="Times New Roman"/>
          <w:sz w:val="20"/>
        </w:rPr>
        <w:t>Systemy przewodów rurowych z tworzyw sztucznych do instalacji wody ciepłej i zimnej. Polipropylen (PP). Część 1: Wymagania ogólne.</w:t>
      </w:r>
    </w:p>
    <w:p w14:paraId="78010B5E"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lastRenderedPageBreak/>
        <w:t xml:space="preserve">PN-EN ISO 15874-2:2005 </w:t>
      </w:r>
      <w:r w:rsidRPr="00640542">
        <w:rPr>
          <w:rFonts w:cs="Times New Roman"/>
          <w:sz w:val="20"/>
        </w:rPr>
        <w:t>Systemy przewodów rurowych z tworzyw sztucznych do instalacji wody ciepłej i zimnej. Polipropylen (PP). Część 2: Rury.</w:t>
      </w:r>
    </w:p>
    <w:p w14:paraId="5B1E2024"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ISO 15874-3:2005 </w:t>
      </w:r>
      <w:r w:rsidRPr="00640542">
        <w:rPr>
          <w:rFonts w:cs="Times New Roman"/>
          <w:sz w:val="20"/>
        </w:rPr>
        <w:t>Systemy przewodów rurowych z tworzyw sztucznych do instalacji wody ciepłej i zimnej. Polipropylen (PP). Część 3: Kształtki.</w:t>
      </w:r>
    </w:p>
    <w:p w14:paraId="2DC3DCD2"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ISO 15874-5:2005 </w:t>
      </w:r>
      <w:r w:rsidRPr="00640542">
        <w:rPr>
          <w:rFonts w:cs="Times New Roman"/>
          <w:sz w:val="20"/>
        </w:rPr>
        <w:t>Systemy przewodów rurowych z tworzyw sztucznych do instalacji wody ciepłej i zimnej. Polipropylen (PP). Część 5: Przydatność systemu do stosowania.</w:t>
      </w:r>
    </w:p>
    <w:p w14:paraId="4DFB32AA"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PN-70/N-01270.03 </w:t>
      </w:r>
      <w:r w:rsidRPr="00640542">
        <w:rPr>
          <w:rFonts w:cs="Times New Roman"/>
          <w:sz w:val="20"/>
        </w:rPr>
        <w:t>Wytyczne znakowania rurociągów. Kod barw rozpoznawczych dla przesyłanych czynników.</w:t>
      </w:r>
    </w:p>
    <w:p w14:paraId="38D37D73"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PN-70/N-01270.07 </w:t>
      </w:r>
      <w:r w:rsidRPr="00640542">
        <w:rPr>
          <w:rFonts w:cs="Times New Roman"/>
          <w:sz w:val="20"/>
        </w:rPr>
        <w:t>Wytyczne znakowania rurociągów. Opaski identyfikacyjne.</w:t>
      </w:r>
    </w:p>
    <w:p w14:paraId="24806884"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1151-1:2006 </w:t>
      </w:r>
      <w:r w:rsidRPr="00640542">
        <w:rPr>
          <w:rFonts w:cs="Times New Roman"/>
          <w:sz w:val="20"/>
        </w:rPr>
        <w:t>Pompy. Pompy wirowe. Pompy cyrkulacyjne o mocy elektrycznej nie przekraczającej 200 W do instalacji centralnego ogrzewania i domowych instalacji ciepłej wody użytkowej. Część 1: Pompy cyrkulacyjne bez regulacji automatycznej, wymagania, badania, oznakowanie</w:t>
      </w:r>
    </w:p>
    <w:p w14:paraId="6D364B38"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1151-2:2006 </w:t>
      </w:r>
      <w:r w:rsidRPr="00640542">
        <w:rPr>
          <w:rFonts w:cs="Times New Roman"/>
          <w:sz w:val="20"/>
        </w:rPr>
        <w:t>Pompy. Pompy wirowe. Pompy cyrkulacyjne o mocy elektrycznej nie przekraczającej 200 W do instalacji centralnego ogrzewania i domowych instalacji ciepłej wody użytkowej. Część 2: Przepisy badania hałasu (wibroakustyka) mechanicznego i hydraulicznego</w:t>
      </w:r>
    </w:p>
    <w:p w14:paraId="56F0972F"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PN-90/M-75003 </w:t>
      </w:r>
      <w:r w:rsidRPr="00640542">
        <w:rPr>
          <w:rFonts w:cs="Times New Roman"/>
          <w:sz w:val="20"/>
        </w:rPr>
        <w:t>Armatura instalacji centralnego ogrzewania. Ogólne wymagania i badania</w:t>
      </w:r>
    </w:p>
    <w:p w14:paraId="66E4B905"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PN-77/M-75005 </w:t>
      </w:r>
      <w:r w:rsidRPr="00640542">
        <w:rPr>
          <w:rFonts w:cs="Times New Roman"/>
          <w:sz w:val="20"/>
        </w:rPr>
        <w:t>Armatura domowej sieci centralnego ogrzewania. Zawory przelotowe proste</w:t>
      </w:r>
    </w:p>
    <w:p w14:paraId="6F9AD193"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PN-91/M-75009 </w:t>
      </w:r>
      <w:r w:rsidRPr="00640542">
        <w:rPr>
          <w:rFonts w:cs="Times New Roman"/>
          <w:sz w:val="20"/>
        </w:rPr>
        <w:t>Armatura instalacji centralnego ogrzewania. Zawory regulacyjne. Wymagania i badania.</w:t>
      </w:r>
    </w:p>
    <w:p w14:paraId="2166EFA9"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PN-90/M-75011 </w:t>
      </w:r>
      <w:r w:rsidRPr="00640542">
        <w:rPr>
          <w:rFonts w:cs="Times New Roman"/>
          <w:sz w:val="20"/>
        </w:rPr>
        <w:t xml:space="preserve">Armatura instalacji centralnego ogrzewania. Termostatyczne zawory grzejnikowe na ciśnienie nominalne 1 </w:t>
      </w:r>
      <w:proofErr w:type="spellStart"/>
      <w:r w:rsidRPr="00640542">
        <w:rPr>
          <w:rFonts w:cs="Times New Roman"/>
          <w:sz w:val="20"/>
        </w:rPr>
        <w:t>MPa</w:t>
      </w:r>
      <w:proofErr w:type="spellEnd"/>
      <w:r w:rsidRPr="00640542">
        <w:rPr>
          <w:rFonts w:cs="Times New Roman"/>
          <w:sz w:val="20"/>
        </w:rPr>
        <w:t>. Wymiary przyłączeniowe.</w:t>
      </w:r>
    </w:p>
    <w:p w14:paraId="0504F898"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PN-70/M-75012 </w:t>
      </w:r>
      <w:r w:rsidRPr="00640542">
        <w:rPr>
          <w:rFonts w:cs="Times New Roman"/>
          <w:sz w:val="20"/>
        </w:rPr>
        <w:t>Armatura domowej sieci centralnego ogrzewania. Zawór odpowietrzający</w:t>
      </w:r>
    </w:p>
    <w:p w14:paraId="2AC19CA9"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PN-92/M-75016 </w:t>
      </w:r>
      <w:r w:rsidRPr="00640542">
        <w:rPr>
          <w:rFonts w:cs="Times New Roman"/>
          <w:sz w:val="20"/>
        </w:rPr>
        <w:t>Armatura instalacji centralnego ogrzewania. Zawory grzejnikowe</w:t>
      </w:r>
    </w:p>
    <w:p w14:paraId="60A3D722"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PN-77/M-75041 </w:t>
      </w:r>
      <w:r w:rsidRPr="00640542">
        <w:rPr>
          <w:rFonts w:cs="Times New Roman"/>
          <w:sz w:val="20"/>
        </w:rPr>
        <w:t>Armatura domowej sieci centralnego ogrzewania. Głowice zaworów przelotowych.</w:t>
      </w:r>
    </w:p>
    <w:p w14:paraId="08812818"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PN-92/M-75166 </w:t>
      </w:r>
      <w:r w:rsidRPr="00640542">
        <w:rPr>
          <w:rFonts w:cs="Times New Roman"/>
          <w:sz w:val="20"/>
        </w:rPr>
        <w:t>Armatura instalacji centralnego ogrzewania. Złączki do grzejników.</w:t>
      </w:r>
    </w:p>
    <w:p w14:paraId="5DEBD40B"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PN-EN 442-1:1999 </w:t>
      </w:r>
      <w:r w:rsidRPr="00640542">
        <w:rPr>
          <w:rFonts w:cs="Times New Roman"/>
          <w:sz w:val="20"/>
        </w:rPr>
        <w:t>Grzejniki. Wymagania i warunki techniczne.</w:t>
      </w:r>
    </w:p>
    <w:p w14:paraId="3B329418"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PN-EN 442-1:1999/A1:2005 </w:t>
      </w:r>
      <w:r w:rsidRPr="00640542">
        <w:rPr>
          <w:rFonts w:cs="Times New Roman"/>
          <w:sz w:val="20"/>
        </w:rPr>
        <w:t>Grzejniki. Wymagania i warunki techniczne.</w:t>
      </w:r>
    </w:p>
    <w:p w14:paraId="1E683E5A"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PN-EN 442-2:1999/A2:2005 </w:t>
      </w:r>
      <w:r w:rsidRPr="00640542">
        <w:rPr>
          <w:rFonts w:cs="Times New Roman"/>
          <w:sz w:val="20"/>
        </w:rPr>
        <w:t>Grzejniki. Moc cieplna i metody badań.</w:t>
      </w:r>
    </w:p>
    <w:p w14:paraId="202CD02C"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PN-EN 442-3:2005 </w:t>
      </w:r>
      <w:r w:rsidRPr="00640542">
        <w:rPr>
          <w:rFonts w:cs="Times New Roman"/>
          <w:sz w:val="20"/>
        </w:rPr>
        <w:t>Grzejniki. Część 3: Ocena zgodności.</w:t>
      </w:r>
    </w:p>
    <w:p w14:paraId="723AFAC7"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PN-91/B-02420 </w:t>
      </w:r>
      <w:r w:rsidRPr="00640542">
        <w:rPr>
          <w:rFonts w:cs="Times New Roman"/>
          <w:sz w:val="20"/>
        </w:rPr>
        <w:t xml:space="preserve">Ogrzewnictwo. Odpowietrzanie instalacji </w:t>
      </w:r>
      <w:proofErr w:type="spellStart"/>
      <w:r w:rsidRPr="00640542">
        <w:rPr>
          <w:rFonts w:cs="Times New Roman"/>
          <w:sz w:val="20"/>
        </w:rPr>
        <w:t>ogrzewań</w:t>
      </w:r>
      <w:proofErr w:type="spellEnd"/>
      <w:r w:rsidRPr="00640542">
        <w:rPr>
          <w:rFonts w:cs="Times New Roman"/>
          <w:sz w:val="20"/>
        </w:rPr>
        <w:t xml:space="preserve"> wodnych. Wymagania.</w:t>
      </w:r>
    </w:p>
    <w:p w14:paraId="5BB3997B"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PN-93/C-04607 </w:t>
      </w:r>
      <w:r w:rsidRPr="00640542">
        <w:rPr>
          <w:rFonts w:cs="Times New Roman"/>
          <w:sz w:val="20"/>
        </w:rPr>
        <w:t>Woda w instalacjach ogrzewania. Wymagania i badania dotyczące jakości wody.</w:t>
      </w:r>
    </w:p>
    <w:p w14:paraId="1413E0D3"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PN-91/B-02419 </w:t>
      </w:r>
      <w:r w:rsidRPr="00640542">
        <w:rPr>
          <w:rFonts w:cs="Times New Roman"/>
          <w:sz w:val="20"/>
        </w:rPr>
        <w:t xml:space="preserve">Ogrzewnictwo i ciepłownictwo. Zabezpieczenie instalacji </w:t>
      </w:r>
      <w:proofErr w:type="spellStart"/>
      <w:r w:rsidRPr="00640542">
        <w:rPr>
          <w:rFonts w:cs="Times New Roman"/>
          <w:sz w:val="20"/>
        </w:rPr>
        <w:t>ogrzewań</w:t>
      </w:r>
      <w:proofErr w:type="spellEnd"/>
      <w:r w:rsidRPr="00640542">
        <w:rPr>
          <w:rFonts w:cs="Times New Roman"/>
          <w:sz w:val="20"/>
        </w:rPr>
        <w:t xml:space="preserve"> wodnych i wodnych zamkniętych systemów ciepłowniczych. Badania.</w:t>
      </w:r>
    </w:p>
    <w:p w14:paraId="59A4A9A9"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PN-B-02421:2000 </w:t>
      </w:r>
      <w:r w:rsidRPr="00640542">
        <w:rPr>
          <w:rFonts w:cs="Times New Roman"/>
          <w:sz w:val="20"/>
        </w:rPr>
        <w:t>Ogrzewnictwo i ciepłownictwo. Izolacja cieplna przewodów, armatury i urządzeń. Wymagania i badania odbiorcze.</w:t>
      </w:r>
    </w:p>
    <w:p w14:paraId="1D0D9C47"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ISO 12241:2001 </w:t>
      </w:r>
      <w:r w:rsidRPr="00640542">
        <w:rPr>
          <w:rFonts w:cs="Times New Roman"/>
          <w:sz w:val="20"/>
        </w:rPr>
        <w:t>Izolacja cieplna wyposażenia budynków i instalacji przemysłowych. Zasady obliczania.</w:t>
      </w:r>
    </w:p>
    <w:p w14:paraId="2E310824"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PN-87/B-02151.02 </w:t>
      </w:r>
      <w:r w:rsidRPr="00640542">
        <w:rPr>
          <w:rFonts w:cs="Times New Roman"/>
          <w:sz w:val="20"/>
        </w:rPr>
        <w:t>Akustyka budowlana. Ochrona przed hałasem pomieszczeń w budynkach. Dopuszczalne wartości poziomu dźwięku w pomieszczeniach</w:t>
      </w:r>
    </w:p>
    <w:p w14:paraId="2A121755"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1366-3:2006 </w:t>
      </w:r>
      <w:r w:rsidRPr="00640542">
        <w:rPr>
          <w:rFonts w:cs="Times New Roman"/>
          <w:sz w:val="20"/>
        </w:rPr>
        <w:t>Badania odporności ogniowej instalacji użytkowych. Część 3: Uszczelnienia przejść instalacyjnych</w:t>
      </w:r>
    </w:p>
    <w:p w14:paraId="1315F1F2"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PN-EN 671-1:2002  </w:t>
      </w:r>
      <w:r w:rsidRPr="00640542">
        <w:rPr>
          <w:rFonts w:cs="Times New Roman"/>
          <w:sz w:val="20"/>
        </w:rPr>
        <w:t>Stałe urządzenia gaśnicze. Hydranty wewnętrzne. Część 1: Hydranty wewnętrzne z wężem półsztywnym</w:t>
      </w:r>
    </w:p>
    <w:p w14:paraId="4BEF9121"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PN-M-51038:1991</w:t>
      </w:r>
      <w:r w:rsidRPr="00640542">
        <w:rPr>
          <w:rFonts w:cs="Times New Roman"/>
          <w:sz w:val="20"/>
        </w:rPr>
        <w:t xml:space="preserve"> Sprzęt pożarniczy. Nasady</w:t>
      </w:r>
    </w:p>
    <w:p w14:paraId="409F6C04" w14:textId="77777777" w:rsidR="008739F8" w:rsidRPr="00640542" w:rsidRDefault="008739F8" w:rsidP="00CB4C3A">
      <w:pPr>
        <w:numPr>
          <w:ilvl w:val="0"/>
          <w:numId w:val="19"/>
        </w:numPr>
        <w:spacing w:line="276" w:lineRule="auto"/>
        <w:rPr>
          <w:rFonts w:cs="Times New Roman"/>
          <w:sz w:val="20"/>
        </w:rPr>
      </w:pPr>
      <w:r w:rsidRPr="00640542">
        <w:rPr>
          <w:rFonts w:cs="Times New Roman"/>
          <w:bCs/>
          <w:sz w:val="20"/>
        </w:rPr>
        <w:t xml:space="preserve">PN-H-74200:1998 </w:t>
      </w:r>
      <w:r w:rsidRPr="00640542">
        <w:rPr>
          <w:rFonts w:cs="Times New Roman"/>
          <w:sz w:val="20"/>
        </w:rPr>
        <w:t>Rury stalowe ze szwem, gwintowane</w:t>
      </w:r>
    </w:p>
    <w:p w14:paraId="3EFFA4CD"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671-2:2002 </w:t>
      </w:r>
      <w:r w:rsidRPr="00640542">
        <w:rPr>
          <w:rFonts w:cs="Times New Roman"/>
          <w:sz w:val="20"/>
        </w:rPr>
        <w:t>Stałe urządzenia gaśnicze. Hydranty wewnętrzne. Część 2: Hydranty wewnętrzne z wężem płasko składanym</w:t>
      </w:r>
    </w:p>
    <w:p w14:paraId="70623405"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PN-EN 1253-1:2005</w:t>
      </w:r>
      <w:r w:rsidRPr="00640542">
        <w:rPr>
          <w:rFonts w:cs="Times New Roman"/>
          <w:sz w:val="20"/>
        </w:rPr>
        <w:t xml:space="preserve"> Wpusty ściekowe w budynkach. Część 1: Wymagania</w:t>
      </w:r>
    </w:p>
    <w:p w14:paraId="0272A512"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200:200 </w:t>
      </w:r>
      <w:r w:rsidRPr="00640542">
        <w:rPr>
          <w:rFonts w:cs="Times New Roman"/>
          <w:sz w:val="20"/>
        </w:rPr>
        <w:t>Armatura sanitarna. Zawory wypływowe i baterie mieszające (PN 10). Ogólne wymagania techniczne</w:t>
      </w:r>
    </w:p>
    <w:p w14:paraId="033363C2"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274-1:2004 </w:t>
      </w:r>
      <w:r w:rsidRPr="00640542">
        <w:rPr>
          <w:rFonts w:cs="Times New Roman"/>
          <w:sz w:val="20"/>
        </w:rPr>
        <w:t>Zestawy odpływowe przyborów sanitarnych. Część 1: Wymagania.</w:t>
      </w:r>
    </w:p>
    <w:p w14:paraId="6586B024"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274-2:2004 </w:t>
      </w:r>
      <w:r w:rsidRPr="00640542">
        <w:rPr>
          <w:rFonts w:cs="Times New Roman"/>
          <w:sz w:val="20"/>
        </w:rPr>
        <w:t>Zestawy odpływowe przyborów sanitarnych. Część 2: Metody badań.</w:t>
      </w:r>
    </w:p>
    <w:p w14:paraId="7B203B6C"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lastRenderedPageBreak/>
        <w:t xml:space="preserve">PN-EN 274-3:2004 </w:t>
      </w:r>
      <w:r w:rsidRPr="00640542">
        <w:rPr>
          <w:rFonts w:cs="Times New Roman"/>
          <w:sz w:val="20"/>
        </w:rPr>
        <w:t>Zestawy odpływowe przyborów sanitarnych. Część 3: Sterowanie jakością.</w:t>
      </w:r>
    </w:p>
    <w:p w14:paraId="1E949B71"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817:2000 </w:t>
      </w:r>
      <w:r w:rsidRPr="00640542">
        <w:rPr>
          <w:rFonts w:cs="Times New Roman"/>
          <w:sz w:val="20"/>
        </w:rPr>
        <w:t>Armatura sanitarna. Baterie mechaniczne (PN 10). Ogólne wymagania techniczne.</w:t>
      </w:r>
    </w:p>
    <w:p w14:paraId="461C059B"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1074-1:2002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1: Wymagania ogólne.</w:t>
      </w:r>
    </w:p>
    <w:p w14:paraId="3C0FF70E"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1074-2:2002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2: Armatura zaporowa.</w:t>
      </w:r>
    </w:p>
    <w:p w14:paraId="4B85B591"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1074-3:2002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3: Armatura zwrotna.</w:t>
      </w:r>
    </w:p>
    <w:p w14:paraId="63936194"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1074-4:2002.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4: Zawory napowietrzająco-odpowietrzające.</w:t>
      </w:r>
    </w:p>
    <w:p w14:paraId="281345CE"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1074-5:2002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5: Armatura regulująca.</w:t>
      </w:r>
    </w:p>
    <w:p w14:paraId="0669BDEA"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1074-6:2005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6: Hydranty.</w:t>
      </w:r>
    </w:p>
    <w:p w14:paraId="21A777D3"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1112:2001 </w:t>
      </w:r>
      <w:r w:rsidRPr="00640542">
        <w:rPr>
          <w:rFonts w:cs="Times New Roman"/>
          <w:sz w:val="20"/>
        </w:rPr>
        <w:t>Natryski do armatury sanitarnej (PN 10).</w:t>
      </w:r>
    </w:p>
    <w:p w14:paraId="30ACADDF"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1113:2001 </w:t>
      </w:r>
      <w:r w:rsidRPr="00640542">
        <w:rPr>
          <w:rFonts w:cs="Times New Roman"/>
          <w:sz w:val="20"/>
        </w:rPr>
        <w:t>Przewody natryskowe do armatury sanitarnej (PN 10).</w:t>
      </w:r>
    </w:p>
    <w:p w14:paraId="6B972424"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1286:2004 </w:t>
      </w:r>
      <w:r w:rsidRPr="00640542">
        <w:rPr>
          <w:rFonts w:cs="Times New Roman"/>
          <w:sz w:val="20"/>
        </w:rPr>
        <w:t>Armatura sanitarna. Baterie mechaniczne niskociśnieniowe. Ogólne wymagania</w:t>
      </w:r>
      <w:r w:rsidRPr="00640542">
        <w:rPr>
          <w:rFonts w:cs="Times New Roman"/>
          <w:bCs/>
          <w:sz w:val="20"/>
        </w:rPr>
        <w:t xml:space="preserve"> </w:t>
      </w:r>
      <w:r w:rsidRPr="00640542">
        <w:rPr>
          <w:rFonts w:cs="Times New Roman"/>
          <w:sz w:val="20"/>
        </w:rPr>
        <w:t>techniczne.</w:t>
      </w:r>
    </w:p>
    <w:p w14:paraId="20527B02"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1287:2004 </w:t>
      </w:r>
      <w:r w:rsidRPr="00640542">
        <w:rPr>
          <w:rFonts w:cs="Times New Roman"/>
          <w:sz w:val="20"/>
        </w:rPr>
        <w:t>Armatura sanitarna. Baterie termostatyczne niskociśnieniowe. Ogólne wymagania</w:t>
      </w:r>
      <w:r w:rsidRPr="00640542">
        <w:rPr>
          <w:rFonts w:cs="Times New Roman"/>
          <w:bCs/>
          <w:sz w:val="20"/>
        </w:rPr>
        <w:t xml:space="preserve"> </w:t>
      </w:r>
      <w:r w:rsidRPr="00640542">
        <w:rPr>
          <w:rFonts w:cs="Times New Roman"/>
          <w:sz w:val="20"/>
        </w:rPr>
        <w:t>techniczne.</w:t>
      </w:r>
    </w:p>
    <w:p w14:paraId="1745AE02"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bCs/>
          <w:sz w:val="20"/>
        </w:rPr>
        <w:t xml:space="preserve">PN-EN 12541:2005 </w:t>
      </w:r>
      <w:r w:rsidRPr="00640542">
        <w:rPr>
          <w:rFonts w:cs="Times New Roman"/>
          <w:sz w:val="20"/>
        </w:rPr>
        <w:t>Armatura sanitarna. Ciśnieniowe zawory spłukujące do misek ustępowych i</w:t>
      </w:r>
      <w:r w:rsidRPr="00640542">
        <w:rPr>
          <w:rFonts w:cs="Times New Roman"/>
          <w:bCs/>
          <w:sz w:val="20"/>
        </w:rPr>
        <w:t xml:space="preserve"> </w:t>
      </w:r>
      <w:r w:rsidRPr="00640542">
        <w:rPr>
          <w:rFonts w:cs="Times New Roman"/>
          <w:sz w:val="20"/>
        </w:rPr>
        <w:t>samoczynnie zamykane zawory spłukujące do pisuarów PN 10.</w:t>
      </w:r>
    </w:p>
    <w:p w14:paraId="673131A1"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13310:2005 </w:t>
      </w:r>
      <w:r w:rsidRPr="00640542">
        <w:rPr>
          <w:rFonts w:cs="Times New Roman"/>
          <w:sz w:val="20"/>
        </w:rPr>
        <w:t>Zlewozmywaki kuchenne. Wymagania użytkowe i metody badań.</w:t>
      </w:r>
    </w:p>
    <w:p w14:paraId="6549E273"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13904:2005 </w:t>
      </w:r>
      <w:r w:rsidRPr="00640542">
        <w:rPr>
          <w:rFonts w:cs="Times New Roman"/>
          <w:sz w:val="20"/>
        </w:rPr>
        <w:t>Natryski o małych oporach hydraulicznych do armatury sanitarnej.</w:t>
      </w:r>
    </w:p>
    <w:p w14:paraId="5E81445F"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13905:2005 </w:t>
      </w:r>
      <w:r w:rsidRPr="00640542">
        <w:rPr>
          <w:rFonts w:cs="Times New Roman"/>
          <w:sz w:val="20"/>
        </w:rPr>
        <w:t>Przewody natryskowe o małych oporach hydraulicznych do armatury sanitarnej.</w:t>
      </w:r>
    </w:p>
    <w:p w14:paraId="2028CE40"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14124:2005 </w:t>
      </w:r>
      <w:r w:rsidRPr="00640542">
        <w:rPr>
          <w:rFonts w:cs="Times New Roman"/>
          <w:sz w:val="20"/>
        </w:rPr>
        <w:t>Zawory napełniające do zbiorników spłukujących z wewnętrznym przelewem.</w:t>
      </w:r>
    </w:p>
    <w:p w14:paraId="587D29A4"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14516:2006 </w:t>
      </w:r>
      <w:r w:rsidRPr="00640542">
        <w:rPr>
          <w:rFonts w:cs="Times New Roman"/>
          <w:sz w:val="20"/>
        </w:rPr>
        <w:t>Wanny do użytku domowego.</w:t>
      </w:r>
    </w:p>
    <w:p w14:paraId="54B361DA"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14528:2007 </w:t>
      </w:r>
      <w:r w:rsidRPr="00640542">
        <w:rPr>
          <w:rFonts w:cs="Times New Roman"/>
          <w:sz w:val="20"/>
        </w:rPr>
        <w:t>Wymagania funkcjonalności i metody badania.</w:t>
      </w:r>
    </w:p>
    <w:p w14:paraId="00BDC9E8" w14:textId="77777777" w:rsidR="008739F8" w:rsidRPr="00640542" w:rsidRDefault="008739F8" w:rsidP="00CB4C3A">
      <w:pPr>
        <w:numPr>
          <w:ilvl w:val="0"/>
          <w:numId w:val="19"/>
        </w:numPr>
        <w:autoSpaceDE w:val="0"/>
        <w:autoSpaceDN w:val="0"/>
        <w:adjustRightInd w:val="0"/>
        <w:spacing w:line="276" w:lineRule="auto"/>
        <w:rPr>
          <w:rFonts w:cs="Times New Roman"/>
          <w:bCs/>
          <w:sz w:val="20"/>
        </w:rPr>
      </w:pPr>
      <w:r w:rsidRPr="00640542">
        <w:rPr>
          <w:rFonts w:cs="Times New Roman"/>
          <w:bCs/>
          <w:sz w:val="20"/>
        </w:rPr>
        <w:t xml:space="preserve">PN-EN 14688:2007 </w:t>
      </w:r>
      <w:r w:rsidRPr="00640542">
        <w:rPr>
          <w:rFonts w:cs="Times New Roman"/>
          <w:sz w:val="20"/>
        </w:rPr>
        <w:t>Urządzenia sanitarne. Umywalki. Wymagania funkcjonalne i metody badań.</w:t>
      </w:r>
    </w:p>
    <w:p w14:paraId="0BF7775E" w14:textId="77777777" w:rsidR="008739F8" w:rsidRPr="00640542" w:rsidRDefault="008739F8" w:rsidP="00CB4C3A">
      <w:pPr>
        <w:widowControl w:val="0"/>
        <w:numPr>
          <w:ilvl w:val="0"/>
          <w:numId w:val="19"/>
        </w:numPr>
        <w:suppressAutoHyphens/>
        <w:spacing w:line="276" w:lineRule="auto"/>
        <w:rPr>
          <w:rFonts w:cs="Times New Roman"/>
          <w:sz w:val="20"/>
        </w:rPr>
      </w:pPr>
      <w:r w:rsidRPr="00640542">
        <w:rPr>
          <w:rFonts w:cs="Times New Roman"/>
          <w:sz w:val="20"/>
        </w:rPr>
        <w:t>Wymagania Techniczne COBRTI INSTAL Zeszyt 5 : Warunki Techniczne wykonania i odbioru instalacji wentylacyjnych ( wyd. I wrzesień 2002r. )</w:t>
      </w:r>
    </w:p>
    <w:p w14:paraId="2FAAF976"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2. - Wytyczne projektowania instalacji centralnego ogrzewania (wyd. I, sierpień 2001 r.)</w:t>
      </w:r>
    </w:p>
    <w:p w14:paraId="4D30FE91"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4. - Warunki Techniczne wykonania i odbioru sieci ciepłowniczych z rur i elementów preizolowanych (wyd. I, czerwiec 2002 r.)</w:t>
      </w:r>
    </w:p>
    <w:p w14:paraId="6BA2E8F0"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6. - Warunki Techniczne wykonania i odbioru instalacji ogrzewczych (wyd. I, maj 2003 r.)</w:t>
      </w:r>
    </w:p>
    <w:p w14:paraId="63CF22B1"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8. - Warunki Techniczne wykonania i odbioru węzłów ciepłowniczych (wyd. I, wrzesień 2003 r.)</w:t>
      </w:r>
    </w:p>
    <w:p w14:paraId="1C72C289"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1. - Komentarz do normy PN-92/B 01706/Azl:1999 -Zabezpieczenie wody przed wtórnym zanieczyszczeniem (wyd. I, czerwiec 2001 r.)</w:t>
      </w:r>
    </w:p>
    <w:p w14:paraId="799DBA43"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Wymagania Techniczne COBRTI INSTAL Zeszyt 7. - Warunki Techniczne wykonania i odbioru instalacji wodociągowych (wyd. I, wrzesień 2003 r. )</w:t>
      </w:r>
    </w:p>
    <w:p w14:paraId="32FF9AE5" w14:textId="77777777" w:rsidR="008739F8" w:rsidRPr="00640542" w:rsidRDefault="008739F8" w:rsidP="00CB4C3A">
      <w:pPr>
        <w:numPr>
          <w:ilvl w:val="0"/>
          <w:numId w:val="19"/>
        </w:numPr>
        <w:autoSpaceDE w:val="0"/>
        <w:autoSpaceDN w:val="0"/>
        <w:adjustRightInd w:val="0"/>
        <w:spacing w:line="276" w:lineRule="auto"/>
        <w:rPr>
          <w:rFonts w:cs="Times New Roman"/>
          <w:sz w:val="20"/>
        </w:rPr>
      </w:pPr>
      <w:r w:rsidRPr="00640542">
        <w:rPr>
          <w:rFonts w:cs="Times New Roman"/>
          <w:sz w:val="20"/>
        </w:rPr>
        <w:t xml:space="preserve">Wymagania Techniczne COBRTI INSTAL Zeszyt 11. - Zalecenia do projektowania instalacji ciepłej wody, wentylacji i klimatyzacji minimalizujące namnażanie się bakterii </w:t>
      </w:r>
      <w:proofErr w:type="spellStart"/>
      <w:r w:rsidRPr="00640542">
        <w:rPr>
          <w:rFonts w:cs="Times New Roman"/>
          <w:sz w:val="20"/>
        </w:rPr>
        <w:t>Legionella</w:t>
      </w:r>
      <w:proofErr w:type="spellEnd"/>
      <w:r w:rsidRPr="00640542">
        <w:rPr>
          <w:rFonts w:cs="Times New Roman"/>
          <w:sz w:val="20"/>
        </w:rPr>
        <w:t xml:space="preserve"> (wyd. I, 2005 r.)</w:t>
      </w:r>
    </w:p>
    <w:p w14:paraId="12E61517" w14:textId="77777777" w:rsidR="008739F8" w:rsidRPr="00640542" w:rsidRDefault="008739F8" w:rsidP="00CB4C3A">
      <w:pPr>
        <w:numPr>
          <w:ilvl w:val="0"/>
          <w:numId w:val="19"/>
        </w:numPr>
        <w:autoSpaceDE w:val="0"/>
        <w:autoSpaceDN w:val="0"/>
        <w:adjustRightInd w:val="0"/>
        <w:spacing w:line="276" w:lineRule="auto"/>
        <w:rPr>
          <w:rStyle w:val="Arial8pt"/>
          <w:rFonts w:ascii="Times New Roman" w:hAnsi="Times New Roman" w:cs="Times New Roman"/>
          <w:sz w:val="20"/>
        </w:rPr>
      </w:pPr>
      <w:r w:rsidRPr="00640542">
        <w:rPr>
          <w:rFonts w:cs="Times New Roman"/>
          <w:sz w:val="20"/>
        </w:rPr>
        <w:t>Wymagania Techniczne COBRTI INSTAL Zeszyt 12. - Warunki Techniczne wykonania i odbioru instalacji kanalizacyjnych (wyd. I, wrzesień 2006 r.)</w:t>
      </w:r>
    </w:p>
    <w:p w14:paraId="1FC3DB4A" w14:textId="77777777" w:rsidR="008739F8" w:rsidRPr="00640542" w:rsidRDefault="008739F8" w:rsidP="008739F8">
      <w:pPr>
        <w:autoSpaceDE w:val="0"/>
        <w:spacing w:line="276" w:lineRule="auto"/>
        <w:rPr>
          <w:rFonts w:eastAsia="TimesNewRomanPSMT" w:cs="Times New Roman"/>
          <w:sz w:val="20"/>
        </w:rPr>
      </w:pPr>
    </w:p>
    <w:p w14:paraId="37C067BF" w14:textId="77777777" w:rsidR="00172B46" w:rsidRPr="00640542" w:rsidRDefault="008739F8" w:rsidP="008739F8">
      <w:pPr>
        <w:spacing w:line="276" w:lineRule="auto"/>
        <w:rPr>
          <w:rFonts w:cs="Times New Roman"/>
        </w:rPr>
      </w:pPr>
      <w:r w:rsidRPr="00640542">
        <w:rPr>
          <w:rFonts w:cs="Times New Roman"/>
          <w:sz w:val="20"/>
        </w:rPr>
        <w:t>Nie wymienienie tytułu jakiejkolwiek dziedziny, grupy, podgrupy czy normy nie zwalnia Wykonawcy od obowiązku stosowania wymogów określonych Polskimi Normami czy zharmonizowanymi Normami Europejskimi wraz z aktualnymi zmianami odpowiednio zatwierdzonymi prze</w:t>
      </w:r>
      <w:r w:rsidR="000C3C02">
        <w:rPr>
          <w:rFonts w:cs="Times New Roman"/>
          <w:sz w:val="20"/>
        </w:rPr>
        <w:t>z Polski Komitet Normalizacji</w:t>
      </w:r>
    </w:p>
    <w:sectPr w:rsidR="00172B46" w:rsidRPr="00640542" w:rsidSect="00342BA1">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0A50C" w14:textId="77777777" w:rsidR="007D1DFC" w:rsidRDefault="007D1DFC" w:rsidP="00342BA1">
      <w:pPr>
        <w:spacing w:line="240" w:lineRule="auto"/>
      </w:pPr>
      <w:r>
        <w:separator/>
      </w:r>
    </w:p>
  </w:endnote>
  <w:endnote w:type="continuationSeparator" w:id="0">
    <w:p w14:paraId="2E3026AB" w14:textId="77777777" w:rsidR="007D1DFC" w:rsidRDefault="007D1DFC" w:rsidP="00342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MSTT31f16d5a04tS00">
    <w:altName w:val="MS Mincho"/>
    <w:panose1 w:val="00000000000000000000"/>
    <w:charset w:val="80"/>
    <w:family w:val="auto"/>
    <w:notTrueType/>
    <w:pitch w:val="default"/>
    <w:sig w:usb0="00000001" w:usb1="08070000" w:usb2="00000010" w:usb3="00000000" w:csb0="00020000" w:csb1="00000000"/>
  </w:font>
  <w:font w:name="TimesNewRomanPSMT">
    <w:altName w:val="Times New Roman"/>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5EF9" w14:textId="77777777" w:rsidR="00B654C5" w:rsidRDefault="009523C9" w:rsidP="00F250F0">
    <w:pPr>
      <w:pStyle w:val="Stopka"/>
      <w:framePr w:wrap="around" w:vAnchor="text" w:hAnchor="margin" w:xAlign="right" w:y="1"/>
      <w:rPr>
        <w:rStyle w:val="Numerstrony"/>
      </w:rPr>
    </w:pPr>
    <w:r>
      <w:rPr>
        <w:rStyle w:val="Numerstrony"/>
      </w:rPr>
      <w:fldChar w:fldCharType="begin"/>
    </w:r>
    <w:r w:rsidR="00B654C5">
      <w:rPr>
        <w:rStyle w:val="Numerstrony"/>
      </w:rPr>
      <w:instrText xml:space="preserve">PAGE  </w:instrText>
    </w:r>
    <w:r>
      <w:rPr>
        <w:rStyle w:val="Numerstrony"/>
      </w:rPr>
      <w:fldChar w:fldCharType="separate"/>
    </w:r>
    <w:r w:rsidR="00B654C5">
      <w:rPr>
        <w:rStyle w:val="Numerstrony"/>
        <w:noProof/>
      </w:rPr>
      <w:t>21</w:t>
    </w:r>
    <w:r>
      <w:rPr>
        <w:rStyle w:val="Numerstrony"/>
      </w:rPr>
      <w:fldChar w:fldCharType="end"/>
    </w:r>
  </w:p>
  <w:p w14:paraId="26DA576B" w14:textId="77777777" w:rsidR="00B654C5" w:rsidRDefault="00B654C5" w:rsidP="00F250F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B0028" w14:textId="77777777" w:rsidR="00B654C5" w:rsidRDefault="009523C9" w:rsidP="00F250F0">
    <w:pPr>
      <w:pStyle w:val="Stopka"/>
      <w:framePr w:wrap="around" w:vAnchor="text" w:hAnchor="margin" w:xAlign="right" w:y="1"/>
      <w:rPr>
        <w:rStyle w:val="Numerstrony"/>
      </w:rPr>
    </w:pPr>
    <w:r>
      <w:rPr>
        <w:rStyle w:val="Numerstrony"/>
      </w:rPr>
      <w:fldChar w:fldCharType="begin"/>
    </w:r>
    <w:r w:rsidR="00B654C5">
      <w:rPr>
        <w:rStyle w:val="Numerstrony"/>
      </w:rPr>
      <w:instrText xml:space="preserve">PAGE  </w:instrText>
    </w:r>
    <w:r>
      <w:rPr>
        <w:rStyle w:val="Numerstrony"/>
      </w:rPr>
      <w:fldChar w:fldCharType="separate"/>
    </w:r>
    <w:r w:rsidR="00B654C5">
      <w:rPr>
        <w:rStyle w:val="Numerstrony"/>
        <w:noProof/>
      </w:rPr>
      <w:t>2</w:t>
    </w:r>
    <w:r>
      <w:rPr>
        <w:rStyle w:val="Numerstrony"/>
      </w:rPr>
      <w:fldChar w:fldCharType="end"/>
    </w:r>
  </w:p>
  <w:p w14:paraId="1F21F05A" w14:textId="77777777" w:rsidR="00B654C5" w:rsidRDefault="00B654C5" w:rsidP="00F250F0">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AEF79" w14:textId="77777777" w:rsidR="00B654C5" w:rsidRDefault="009523C9" w:rsidP="00F250F0">
    <w:pPr>
      <w:pStyle w:val="Stopka"/>
      <w:framePr w:wrap="around" w:vAnchor="text" w:hAnchor="margin" w:xAlign="right" w:y="1"/>
      <w:rPr>
        <w:rStyle w:val="Numerstrony"/>
      </w:rPr>
    </w:pPr>
    <w:r>
      <w:rPr>
        <w:rStyle w:val="Numerstrony"/>
      </w:rPr>
      <w:fldChar w:fldCharType="begin"/>
    </w:r>
    <w:r w:rsidR="00B654C5">
      <w:rPr>
        <w:rStyle w:val="Numerstrony"/>
      </w:rPr>
      <w:instrText xml:space="preserve">PAGE  </w:instrText>
    </w:r>
    <w:r>
      <w:rPr>
        <w:rStyle w:val="Numerstrony"/>
      </w:rPr>
      <w:fldChar w:fldCharType="separate"/>
    </w:r>
    <w:r w:rsidR="00716132">
      <w:rPr>
        <w:rStyle w:val="Numerstrony"/>
        <w:noProof/>
      </w:rPr>
      <w:t>2</w:t>
    </w:r>
    <w:r>
      <w:rPr>
        <w:rStyle w:val="Numerstrony"/>
      </w:rPr>
      <w:fldChar w:fldCharType="end"/>
    </w:r>
  </w:p>
  <w:p w14:paraId="4C91EE6A" w14:textId="77777777" w:rsidR="00B654C5" w:rsidRPr="00F8691A" w:rsidRDefault="00B654C5" w:rsidP="00F250F0">
    <w:pP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445360"/>
      <w:docPartObj>
        <w:docPartGallery w:val="Page Numbers (Bottom of Page)"/>
        <w:docPartUnique/>
      </w:docPartObj>
    </w:sdtPr>
    <w:sdtContent>
      <w:p w14:paraId="1A353CF7" w14:textId="77777777" w:rsidR="00B654C5" w:rsidRDefault="009B6AA7">
        <w:pPr>
          <w:pStyle w:val="Stopka"/>
          <w:jc w:val="right"/>
        </w:pPr>
        <w:r>
          <w:fldChar w:fldCharType="begin"/>
        </w:r>
        <w:r>
          <w:instrText>PAGE   \* MERGEFORMAT</w:instrText>
        </w:r>
        <w:r>
          <w:fldChar w:fldCharType="separate"/>
        </w:r>
        <w:r>
          <w:rPr>
            <w:noProof/>
          </w:rPr>
          <w:t>3</w:t>
        </w:r>
        <w:r>
          <w:rPr>
            <w:noProof/>
          </w:rPr>
          <w:fldChar w:fldCharType="end"/>
        </w:r>
      </w:p>
    </w:sdtContent>
  </w:sdt>
  <w:p w14:paraId="07708263" w14:textId="77777777" w:rsidR="00B654C5" w:rsidRPr="00342BA1" w:rsidRDefault="00B654C5">
    <w:pPr>
      <w:pStyle w:val="Stopka"/>
      <w:rPr>
        <w:i/>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936E0" w14:textId="77777777" w:rsidR="007D1DFC" w:rsidRDefault="007D1DFC" w:rsidP="00342BA1">
      <w:pPr>
        <w:spacing w:line="240" w:lineRule="auto"/>
      </w:pPr>
      <w:r>
        <w:separator/>
      </w:r>
    </w:p>
  </w:footnote>
  <w:footnote w:type="continuationSeparator" w:id="0">
    <w:p w14:paraId="2100E8B8" w14:textId="77777777" w:rsidR="007D1DFC" w:rsidRDefault="007D1DFC" w:rsidP="00342B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314E8" w14:textId="77777777" w:rsidR="00B654C5" w:rsidRPr="00342BA1" w:rsidRDefault="00B654C5" w:rsidP="00342BA1">
    <w:pPr>
      <w:pStyle w:val="Nagwek"/>
      <w:jc w:val="center"/>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7"/>
    <w:multiLevelType w:val="multilevel"/>
    <w:tmpl w:val="935EF862"/>
    <w:lvl w:ilvl="0">
      <w:start w:val="1"/>
      <w:numFmt w:val="bullet"/>
      <w:lvlText w:val="–"/>
      <w:lvlJc w:val="left"/>
      <w:pPr>
        <w:tabs>
          <w:tab w:val="num" w:pos="1353"/>
        </w:tabs>
        <w:ind w:left="1353" w:hanging="360"/>
      </w:pPr>
      <w:rPr>
        <w:rFonts w:ascii="Times New Roman" w:hAnsi="Times New Roman" w:cs="Times New Roman" w:hint="default"/>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 w15:restartNumberingAfterBreak="0">
    <w:nsid w:val="00000008"/>
    <w:multiLevelType w:val="multilevel"/>
    <w:tmpl w:val="6A5006A8"/>
    <w:lvl w:ilvl="0">
      <w:start w:val="1"/>
      <w:numFmt w:val="bullet"/>
      <w:lvlText w:val="–"/>
      <w:lvlJc w:val="left"/>
      <w:pPr>
        <w:tabs>
          <w:tab w:val="num" w:pos="360"/>
        </w:tabs>
        <w:ind w:left="360" w:hanging="360"/>
      </w:pPr>
      <w:rPr>
        <w:rFonts w:ascii="Times New Roman" w:hAnsi="Times New Roman" w:cs="Times New Roman" w:hint="default"/>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000000E"/>
    <w:multiLevelType w:val="multilevel"/>
    <w:tmpl w:val="F26E0C10"/>
    <w:name w:val="WW8Num25"/>
    <w:lvl w:ilvl="0">
      <w:start w:val="1"/>
      <w:numFmt w:val="bullet"/>
      <w:lvlText w:val=""/>
      <w:lvlJc w:val="left"/>
      <w:pPr>
        <w:tabs>
          <w:tab w:val="num" w:pos="735"/>
        </w:tabs>
        <w:ind w:left="735" w:hanging="375"/>
      </w:pPr>
      <w:rPr>
        <w:rFonts w:ascii="Symbol" w:hAnsi="Symbol" w:hint="default"/>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15:restartNumberingAfterBreak="0">
    <w:nsid w:val="00000010"/>
    <w:multiLevelType w:val="multilevel"/>
    <w:tmpl w:val="00000010"/>
    <w:name w:val="WW8Num29"/>
    <w:lvl w:ilvl="0">
      <w:start w:val="1"/>
      <w:numFmt w:val="decimal"/>
      <w:lvlText w:val="%1."/>
      <w:lvlJc w:val="left"/>
      <w:pPr>
        <w:tabs>
          <w:tab w:val="num" w:pos="644"/>
        </w:tabs>
        <w:ind w:left="644" w:hanging="36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5" w15:restartNumberingAfterBreak="0">
    <w:nsid w:val="00000016"/>
    <w:multiLevelType w:val="singleLevel"/>
    <w:tmpl w:val="00000016"/>
    <w:name w:val="WW8Num47"/>
    <w:lvl w:ilvl="0">
      <w:numFmt w:val="bullet"/>
      <w:lvlText w:val="-"/>
      <w:lvlJc w:val="left"/>
      <w:pPr>
        <w:tabs>
          <w:tab w:val="num" w:pos="720"/>
        </w:tabs>
        <w:ind w:left="720" w:hanging="360"/>
      </w:pPr>
      <w:rPr>
        <w:rFonts w:ascii="Times New Roman" w:hAnsi="Times New Roman"/>
      </w:rPr>
    </w:lvl>
  </w:abstractNum>
  <w:abstractNum w:abstractNumId="6" w15:restartNumberingAfterBreak="0">
    <w:nsid w:val="00000017"/>
    <w:multiLevelType w:val="singleLevel"/>
    <w:tmpl w:val="AC48F8B0"/>
    <w:name w:val="WW8Num41"/>
    <w:lvl w:ilvl="0">
      <w:start w:val="1"/>
      <w:numFmt w:val="bullet"/>
      <w:lvlText w:val="-"/>
      <w:lvlJc w:val="left"/>
      <w:rPr>
        <w:rFonts w:ascii="Times New Roman" w:hAnsi="Times New Roman"/>
        <w:color w:val="FF0000"/>
      </w:rPr>
    </w:lvl>
  </w:abstractNum>
  <w:abstractNum w:abstractNumId="7" w15:restartNumberingAfterBreak="0">
    <w:nsid w:val="001D09F5"/>
    <w:multiLevelType w:val="hybridMultilevel"/>
    <w:tmpl w:val="5F7A2606"/>
    <w:name w:val="WW8Num472324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E12C00"/>
    <w:multiLevelType w:val="hybridMultilevel"/>
    <w:tmpl w:val="9E5A89E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997F2A"/>
    <w:multiLevelType w:val="hybridMultilevel"/>
    <w:tmpl w:val="7BFAC7E4"/>
    <w:name w:val="WW8Num472322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7D2034"/>
    <w:multiLevelType w:val="hybridMultilevel"/>
    <w:tmpl w:val="5C48D100"/>
    <w:lvl w:ilvl="0" w:tplc="0000000A">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900424"/>
    <w:multiLevelType w:val="hybridMultilevel"/>
    <w:tmpl w:val="431AD112"/>
    <w:lvl w:ilvl="0" w:tplc="8508F870">
      <w:start w:val="1"/>
      <w:numFmt w:val="bullet"/>
      <w:lvlText w:val="-"/>
      <w:lvlJc w:val="left"/>
      <w:pPr>
        <w:ind w:left="720" w:hanging="360"/>
      </w:pPr>
      <w:rPr>
        <w:rFonts w:ascii="Tahoma" w:hAnsi="Tahoma" w:hint="default"/>
        <w:b w:val="0"/>
        <w:sz w:val="2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CD0BD5"/>
    <w:multiLevelType w:val="hybridMultilevel"/>
    <w:tmpl w:val="4058CBDE"/>
    <w:name w:val="WW8Num472324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572EAC"/>
    <w:multiLevelType w:val="hybridMultilevel"/>
    <w:tmpl w:val="7B3AF212"/>
    <w:lvl w:ilvl="0" w:tplc="097086DA">
      <w:start w:val="1"/>
      <w:numFmt w:val="decimal"/>
      <w:pStyle w:val="Styl2"/>
      <w:lvlText w:val="%1."/>
      <w:lvlJc w:val="left"/>
      <w:pPr>
        <w:tabs>
          <w:tab w:val="num" w:pos="720"/>
        </w:tabs>
        <w:ind w:left="720" w:hanging="360"/>
      </w:pPr>
      <w:rPr>
        <w:rFonts w:cs="Times New Roman" w:hint="default"/>
        <w:b w:val="0"/>
      </w:rPr>
    </w:lvl>
    <w:lvl w:ilvl="1" w:tplc="8508F870">
      <w:start w:val="1"/>
      <w:numFmt w:val="bullet"/>
      <w:lvlText w:val="-"/>
      <w:lvlJc w:val="left"/>
      <w:pPr>
        <w:tabs>
          <w:tab w:val="num" w:pos="1534"/>
        </w:tabs>
        <w:ind w:left="1534" w:hanging="454"/>
      </w:pPr>
      <w:rPr>
        <w:rFonts w:ascii="Tahoma" w:hAnsi="Tahoma" w:hint="default"/>
        <w:b w:val="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942E64"/>
    <w:multiLevelType w:val="multilevel"/>
    <w:tmpl w:val="9B464DCE"/>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1A1E2CD5"/>
    <w:multiLevelType w:val="hybridMultilevel"/>
    <w:tmpl w:val="65886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A902D2"/>
    <w:multiLevelType w:val="multilevel"/>
    <w:tmpl w:val="7836445C"/>
    <w:lvl w:ilvl="0">
      <w:start w:val="1"/>
      <w:numFmt w:val="decimal"/>
      <w:pStyle w:val="Nagwek1"/>
      <w:lvlText w:val="%1."/>
      <w:lvlJc w:val="left"/>
      <w:pPr>
        <w:ind w:left="360" w:hanging="360"/>
      </w:pPr>
    </w:lvl>
    <w:lvl w:ilvl="1">
      <w:start w:val="1"/>
      <w:numFmt w:val="decimal"/>
      <w:pStyle w:val="Nagwek2"/>
      <w:lvlText w:val="%1.%2."/>
      <w:lvlJc w:val="left"/>
      <w:pPr>
        <w:ind w:left="5535" w:hanging="432"/>
      </w:pPr>
    </w:lvl>
    <w:lvl w:ilvl="2">
      <w:start w:val="1"/>
      <w:numFmt w:val="decimal"/>
      <w:pStyle w:val="Nagwek3"/>
      <w:lvlText w:val="%1.%2.%3."/>
      <w:lvlJc w:val="left"/>
      <w:pPr>
        <w:ind w:left="1224" w:hanging="504"/>
      </w:pPr>
      <w:rPr>
        <w:i w:val="0"/>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F023FEC"/>
    <w:multiLevelType w:val="multilevel"/>
    <w:tmpl w:val="A8F8D3E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20EE7698"/>
    <w:multiLevelType w:val="hybridMultilevel"/>
    <w:tmpl w:val="02361E38"/>
    <w:lvl w:ilvl="0" w:tplc="8508F870">
      <w:start w:val="1"/>
      <w:numFmt w:val="bullet"/>
      <w:lvlText w:val="-"/>
      <w:lvlJc w:val="left"/>
      <w:pPr>
        <w:ind w:left="1440" w:hanging="360"/>
      </w:pPr>
      <w:rPr>
        <w:rFonts w:ascii="Tahoma" w:hAnsi="Tahoma"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53E6538"/>
    <w:multiLevelType w:val="hybridMultilevel"/>
    <w:tmpl w:val="A1B4FAD2"/>
    <w:lvl w:ilvl="0" w:tplc="D90667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CB38F2"/>
    <w:multiLevelType w:val="singleLevel"/>
    <w:tmpl w:val="6F1A96B6"/>
    <w:lvl w:ilvl="0">
      <w:start w:val="1"/>
      <w:numFmt w:val="lowerLetter"/>
      <w:lvlText w:val="%1)"/>
      <w:lvlJc w:val="left"/>
      <w:pPr>
        <w:tabs>
          <w:tab w:val="num" w:pos="340"/>
        </w:tabs>
        <w:ind w:left="340" w:hanging="340"/>
      </w:pPr>
      <w:rPr>
        <w:rFonts w:hint="default"/>
        <w:b/>
        <w:bCs/>
        <w:i w:val="0"/>
        <w:iCs w:val="0"/>
      </w:rPr>
    </w:lvl>
  </w:abstractNum>
  <w:abstractNum w:abstractNumId="21" w15:restartNumberingAfterBreak="0">
    <w:nsid w:val="28CE28E7"/>
    <w:multiLevelType w:val="hybridMultilevel"/>
    <w:tmpl w:val="C94E4C92"/>
    <w:name w:val="WW8Num47232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B26BE"/>
    <w:multiLevelType w:val="hybridMultilevel"/>
    <w:tmpl w:val="0E981DF0"/>
    <w:name w:val="WW8Num4723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AC742B"/>
    <w:multiLevelType w:val="hybridMultilevel"/>
    <w:tmpl w:val="EFE0F818"/>
    <w:lvl w:ilvl="0" w:tplc="04150005">
      <w:start w:val="1"/>
      <w:numFmt w:val="bullet"/>
      <w:pStyle w:val="PBakapit1"/>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2A8327F8"/>
    <w:multiLevelType w:val="multilevel"/>
    <w:tmpl w:val="885EFD2A"/>
    <w:lvl w:ilvl="0">
      <w:start w:val="4"/>
      <w:numFmt w:val="decimal"/>
      <w:lvlText w:val="%1."/>
      <w:lvlJc w:val="left"/>
      <w:pPr>
        <w:ind w:left="360" w:hanging="360"/>
      </w:pPr>
      <w:rPr>
        <w:rFonts w:hint="default"/>
      </w:rPr>
    </w:lvl>
    <w:lvl w:ilvl="1">
      <w:start w:val="1"/>
      <w:numFmt w:val="decimal"/>
      <w:lvlText w:val="%1.%2."/>
      <w:lvlJc w:val="left"/>
      <w:pPr>
        <w:ind w:left="1495" w:hanging="360"/>
      </w:pPr>
      <w:rPr>
        <w:rFonts w:ascii="Arial Narrow" w:hAnsi="Arial Narrow" w:hint="default"/>
      </w:rPr>
    </w:lvl>
    <w:lvl w:ilvl="2">
      <w:start w:val="1"/>
      <w:numFmt w:val="decimal"/>
      <w:pStyle w:val="podakapit"/>
      <w:lvlText w:val="%1.%2.%3."/>
      <w:lvlJc w:val="left"/>
      <w:pPr>
        <w:ind w:left="2988"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2A925F3B"/>
    <w:multiLevelType w:val="hybridMultilevel"/>
    <w:tmpl w:val="4ADC5BB2"/>
    <w:lvl w:ilvl="0" w:tplc="8508F870">
      <w:start w:val="1"/>
      <w:numFmt w:val="bullet"/>
      <w:lvlText w:val="-"/>
      <w:lvlJc w:val="left"/>
      <w:pPr>
        <w:ind w:left="720" w:hanging="360"/>
      </w:pPr>
      <w:rPr>
        <w:rFonts w:ascii="Tahoma" w:hAnsi="Tahoma"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4B243E"/>
    <w:multiLevelType w:val="multilevel"/>
    <w:tmpl w:val="ED462958"/>
    <w:lvl w:ilvl="0">
      <w:start w:val="1"/>
      <w:numFmt w:val="decimal"/>
      <w:pStyle w:val="Listapunktowana1"/>
      <w:lvlText w:val="%1."/>
      <w:lvlJc w:val="left"/>
      <w:pPr>
        <w:ind w:left="360" w:hanging="360"/>
      </w:pPr>
      <w:rPr>
        <w:rFonts w:cs="Times New Roman" w:hint="default"/>
      </w:rPr>
    </w:lvl>
    <w:lvl w:ilvl="1">
      <w:start w:val="1"/>
      <w:numFmt w:val="decimal"/>
      <w:lvlText w:val="%2."/>
      <w:lvlJc w:val="left"/>
      <w:pPr>
        <w:ind w:left="1332" w:hanging="432"/>
      </w:pPr>
      <w:rPr>
        <w:rFonts w:ascii="Tahoma" w:eastAsia="Times New Roman" w:hAnsi="Tahoma" w:cs="Times New Roman"/>
        <w:b/>
        <w:sz w:val="22"/>
        <w:szCs w:val="22"/>
      </w:rPr>
    </w:lvl>
    <w:lvl w:ilvl="2">
      <w:start w:val="1"/>
      <w:numFmt w:val="decimal"/>
      <w:lvlText w:val="%1.%2.%3."/>
      <w:lvlJc w:val="left"/>
      <w:pPr>
        <w:ind w:left="1224" w:hanging="504"/>
      </w:pPr>
      <w:rPr>
        <w:rFonts w:cs="Times New Roman" w:hint="default"/>
        <w:b/>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24C5A69"/>
    <w:multiLevelType w:val="hybridMultilevel"/>
    <w:tmpl w:val="56F684C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2C569C6"/>
    <w:multiLevelType w:val="hybridMultilevel"/>
    <w:tmpl w:val="17FCA20C"/>
    <w:lvl w:ilvl="0" w:tplc="FFFFFFFF">
      <w:start w:val="1"/>
      <w:numFmt w:val="bullet"/>
      <w:lvlText w:val=""/>
      <w:lvlJc w:val="left"/>
      <w:pPr>
        <w:tabs>
          <w:tab w:val="num" w:pos="113"/>
        </w:tabs>
        <w:ind w:left="170" w:hanging="17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BDD5C0E"/>
    <w:multiLevelType w:val="multilevel"/>
    <w:tmpl w:val="642EB12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NagwekIII"/>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FF26D36"/>
    <w:multiLevelType w:val="hybridMultilevel"/>
    <w:tmpl w:val="2A2EB0CE"/>
    <w:lvl w:ilvl="0" w:tplc="8508F870">
      <w:start w:val="1"/>
      <w:numFmt w:val="bullet"/>
      <w:lvlText w:val="-"/>
      <w:lvlJc w:val="left"/>
      <w:pPr>
        <w:ind w:left="720" w:hanging="360"/>
      </w:pPr>
      <w:rPr>
        <w:rFonts w:ascii="Tahoma" w:hAnsi="Tahoma"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A60912"/>
    <w:multiLevelType w:val="hybridMultilevel"/>
    <w:tmpl w:val="532899F0"/>
    <w:name w:val="WW8Num47232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4374206"/>
    <w:multiLevelType w:val="hybridMultilevel"/>
    <w:tmpl w:val="4DAEA23C"/>
    <w:lvl w:ilvl="0" w:tplc="D3C6D410">
      <w:start w:val="1"/>
      <w:numFmt w:val="decimal"/>
      <w:lvlText w:val="%1."/>
      <w:lvlJc w:val="left"/>
      <w:pPr>
        <w:tabs>
          <w:tab w:val="num" w:pos="720"/>
        </w:tabs>
        <w:ind w:left="720" w:hanging="360"/>
      </w:pPr>
      <w:rPr>
        <w:rFonts w:hint="default"/>
      </w:rPr>
    </w:lvl>
    <w:lvl w:ilvl="1" w:tplc="1C5E89D4">
      <w:numFmt w:val="none"/>
      <w:lvlText w:val=""/>
      <w:lvlJc w:val="left"/>
      <w:pPr>
        <w:tabs>
          <w:tab w:val="num" w:pos="360"/>
        </w:tabs>
      </w:pPr>
    </w:lvl>
    <w:lvl w:ilvl="2" w:tplc="156C45F6">
      <w:numFmt w:val="none"/>
      <w:lvlText w:val=""/>
      <w:lvlJc w:val="left"/>
      <w:pPr>
        <w:tabs>
          <w:tab w:val="num" w:pos="360"/>
        </w:tabs>
      </w:pPr>
    </w:lvl>
    <w:lvl w:ilvl="3" w:tplc="60F89630">
      <w:numFmt w:val="none"/>
      <w:lvlText w:val=""/>
      <w:lvlJc w:val="left"/>
      <w:pPr>
        <w:tabs>
          <w:tab w:val="num" w:pos="360"/>
        </w:tabs>
      </w:pPr>
    </w:lvl>
    <w:lvl w:ilvl="4" w:tplc="37AC398A">
      <w:numFmt w:val="none"/>
      <w:lvlText w:val=""/>
      <w:lvlJc w:val="left"/>
      <w:pPr>
        <w:tabs>
          <w:tab w:val="num" w:pos="360"/>
        </w:tabs>
      </w:pPr>
    </w:lvl>
    <w:lvl w:ilvl="5" w:tplc="E536C5C4">
      <w:numFmt w:val="none"/>
      <w:lvlText w:val=""/>
      <w:lvlJc w:val="left"/>
      <w:pPr>
        <w:tabs>
          <w:tab w:val="num" w:pos="360"/>
        </w:tabs>
      </w:pPr>
    </w:lvl>
    <w:lvl w:ilvl="6" w:tplc="A97ED02C">
      <w:numFmt w:val="none"/>
      <w:lvlText w:val=""/>
      <w:lvlJc w:val="left"/>
      <w:pPr>
        <w:tabs>
          <w:tab w:val="num" w:pos="360"/>
        </w:tabs>
      </w:pPr>
    </w:lvl>
    <w:lvl w:ilvl="7" w:tplc="C3C849E2">
      <w:numFmt w:val="none"/>
      <w:lvlText w:val=""/>
      <w:lvlJc w:val="left"/>
      <w:pPr>
        <w:tabs>
          <w:tab w:val="num" w:pos="360"/>
        </w:tabs>
      </w:pPr>
    </w:lvl>
    <w:lvl w:ilvl="8" w:tplc="E9B2D452">
      <w:numFmt w:val="none"/>
      <w:lvlText w:val=""/>
      <w:lvlJc w:val="left"/>
      <w:pPr>
        <w:tabs>
          <w:tab w:val="num" w:pos="360"/>
        </w:tabs>
      </w:pPr>
    </w:lvl>
  </w:abstractNum>
  <w:abstractNum w:abstractNumId="33" w15:restartNumberingAfterBreak="0">
    <w:nsid w:val="46FC05B4"/>
    <w:multiLevelType w:val="hybridMultilevel"/>
    <w:tmpl w:val="14848F3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77D560E"/>
    <w:multiLevelType w:val="hybridMultilevel"/>
    <w:tmpl w:val="48A42F5E"/>
    <w:lvl w:ilvl="0" w:tplc="8508F870">
      <w:start w:val="1"/>
      <w:numFmt w:val="bullet"/>
      <w:lvlText w:val="-"/>
      <w:lvlJc w:val="left"/>
      <w:pPr>
        <w:ind w:left="720" w:hanging="360"/>
      </w:pPr>
      <w:rPr>
        <w:rFonts w:ascii="Tahoma" w:hAnsi="Tahoma"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CE70929"/>
    <w:multiLevelType w:val="singleLevel"/>
    <w:tmpl w:val="4B8E1B9A"/>
    <w:lvl w:ilvl="0">
      <w:start w:val="2"/>
      <w:numFmt w:val="bullet"/>
      <w:lvlText w:val="–"/>
      <w:lvlJc w:val="left"/>
      <w:pPr>
        <w:tabs>
          <w:tab w:val="num" w:pos="360"/>
        </w:tabs>
        <w:ind w:left="360" w:hanging="360"/>
      </w:pPr>
      <w:rPr>
        <w:rFonts w:hint="default"/>
      </w:rPr>
    </w:lvl>
  </w:abstractNum>
  <w:abstractNum w:abstractNumId="36" w15:restartNumberingAfterBreak="0">
    <w:nsid w:val="507303B8"/>
    <w:multiLevelType w:val="hybridMultilevel"/>
    <w:tmpl w:val="B088CCEC"/>
    <w:lvl w:ilvl="0" w:tplc="FFFFFFFF">
      <w:start w:val="1"/>
      <w:numFmt w:val="bullet"/>
      <w:lvlText w:val=""/>
      <w:lvlJc w:val="left"/>
      <w:pPr>
        <w:ind w:left="1080" w:hanging="360"/>
      </w:pPr>
      <w:rPr>
        <w:rFonts w:ascii="Wingdings" w:hAnsi="Wingdings" w:cs="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5174200B"/>
    <w:multiLevelType w:val="hybridMultilevel"/>
    <w:tmpl w:val="000E7746"/>
    <w:lvl w:ilvl="0" w:tplc="0000000A">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1864CDD"/>
    <w:multiLevelType w:val="hybridMultilevel"/>
    <w:tmpl w:val="1C4E364A"/>
    <w:name w:val="WW8Num47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5E56F4"/>
    <w:multiLevelType w:val="hybridMultilevel"/>
    <w:tmpl w:val="3F18DFC6"/>
    <w:lvl w:ilvl="0" w:tplc="1DA00AB8">
      <w:start w:val="1"/>
      <w:numFmt w:val="upperRoman"/>
      <w:pStyle w:val="rzymskie"/>
      <w:lvlText w:val="%1."/>
      <w:lvlJc w:val="right"/>
      <w:pPr>
        <w:tabs>
          <w:tab w:val="num" w:pos="720"/>
        </w:tabs>
        <w:ind w:left="720" w:hanging="18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F2C688F"/>
    <w:multiLevelType w:val="multilevel"/>
    <w:tmpl w:val="984C466C"/>
    <w:lvl w:ilvl="0">
      <w:start w:val="1"/>
      <w:numFmt w:val="decimal"/>
      <w:pStyle w:val="Listanum1"/>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4803F03"/>
    <w:multiLevelType w:val="hybridMultilevel"/>
    <w:tmpl w:val="2B0A82C6"/>
    <w:lvl w:ilvl="0" w:tplc="8508F870">
      <w:start w:val="1"/>
      <w:numFmt w:val="bullet"/>
      <w:lvlText w:val="-"/>
      <w:lvlJc w:val="left"/>
      <w:pPr>
        <w:ind w:left="720" w:hanging="360"/>
      </w:pPr>
      <w:rPr>
        <w:rFonts w:ascii="Tahoma" w:hAnsi="Tahoma" w:hint="default"/>
        <w:b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D8789B"/>
    <w:multiLevelType w:val="hybridMultilevel"/>
    <w:tmpl w:val="23560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A87D53"/>
    <w:multiLevelType w:val="singleLevel"/>
    <w:tmpl w:val="4F4ED812"/>
    <w:lvl w:ilvl="0">
      <w:start w:val="1"/>
      <w:numFmt w:val="bullet"/>
      <w:pStyle w:val="astrzaa"/>
      <w:lvlText w:val=""/>
      <w:lvlJc w:val="left"/>
      <w:pPr>
        <w:tabs>
          <w:tab w:val="num" w:pos="360"/>
        </w:tabs>
        <w:ind w:left="360" w:hanging="360"/>
      </w:pPr>
      <w:rPr>
        <w:rFonts w:ascii="Wingdings" w:hAnsi="Wingdings" w:hint="default"/>
      </w:rPr>
    </w:lvl>
  </w:abstractNum>
  <w:abstractNum w:abstractNumId="44" w15:restartNumberingAfterBreak="0">
    <w:nsid w:val="6DEC471D"/>
    <w:multiLevelType w:val="hybridMultilevel"/>
    <w:tmpl w:val="DB74839E"/>
    <w:name w:val="WW8Num4723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FB375C7"/>
    <w:multiLevelType w:val="hybridMultilevel"/>
    <w:tmpl w:val="6546A5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0995B15"/>
    <w:multiLevelType w:val="hybridMultilevel"/>
    <w:tmpl w:val="1BFE629A"/>
    <w:name w:val="WW8Num472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69349A"/>
    <w:multiLevelType w:val="hybridMultilevel"/>
    <w:tmpl w:val="6DE20DF4"/>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DCE27BD"/>
    <w:multiLevelType w:val="hybridMultilevel"/>
    <w:tmpl w:val="D53A93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03355866">
    <w:abstractNumId w:val="16"/>
  </w:num>
  <w:num w:numId="2" w16cid:durableId="568199231">
    <w:abstractNumId w:val="23"/>
  </w:num>
  <w:num w:numId="3" w16cid:durableId="218833672">
    <w:abstractNumId w:val="24"/>
  </w:num>
  <w:num w:numId="4" w16cid:durableId="1829511670">
    <w:abstractNumId w:val="26"/>
  </w:num>
  <w:num w:numId="5" w16cid:durableId="226847654">
    <w:abstractNumId w:val="13"/>
  </w:num>
  <w:num w:numId="6" w16cid:durableId="1708680784">
    <w:abstractNumId w:val="29"/>
  </w:num>
  <w:num w:numId="7" w16cid:durableId="626742640">
    <w:abstractNumId w:val="43"/>
  </w:num>
  <w:num w:numId="8" w16cid:durableId="934361536">
    <w:abstractNumId w:val="39"/>
  </w:num>
  <w:num w:numId="9" w16cid:durableId="2048676124">
    <w:abstractNumId w:val="35"/>
  </w:num>
  <w:num w:numId="10" w16cid:durableId="1431076199">
    <w:abstractNumId w:val="20"/>
  </w:num>
  <w:num w:numId="11" w16cid:durableId="2013025743">
    <w:abstractNumId w:val="28"/>
  </w:num>
  <w:num w:numId="12" w16cid:durableId="746150718">
    <w:abstractNumId w:val="17"/>
  </w:num>
  <w:num w:numId="13" w16cid:durableId="1424183539">
    <w:abstractNumId w:val="6"/>
  </w:num>
  <w:num w:numId="14" w16cid:durableId="1001472096">
    <w:abstractNumId w:val="1"/>
  </w:num>
  <w:num w:numId="15" w16cid:durableId="533731983">
    <w:abstractNumId w:val="2"/>
  </w:num>
  <w:num w:numId="16" w16cid:durableId="1410808431">
    <w:abstractNumId w:val="32"/>
  </w:num>
  <w:num w:numId="17" w16cid:durableId="457842076">
    <w:abstractNumId w:val="40"/>
  </w:num>
  <w:num w:numId="18" w16cid:durableId="2147353842">
    <w:abstractNumId w:val="47"/>
  </w:num>
  <w:num w:numId="19" w16cid:durableId="40792837">
    <w:abstractNumId w:val="8"/>
  </w:num>
  <w:num w:numId="20" w16cid:durableId="688335816">
    <w:abstractNumId w:val="14"/>
  </w:num>
  <w:num w:numId="21" w16cid:durableId="811677331">
    <w:abstractNumId w:val="19"/>
  </w:num>
  <w:num w:numId="22" w16cid:durableId="845904788">
    <w:abstractNumId w:val="10"/>
  </w:num>
  <w:num w:numId="23" w16cid:durableId="346493084">
    <w:abstractNumId w:val="37"/>
  </w:num>
  <w:num w:numId="24" w16cid:durableId="670567009">
    <w:abstractNumId w:val="25"/>
  </w:num>
  <w:num w:numId="25" w16cid:durableId="230163044">
    <w:abstractNumId w:val="18"/>
  </w:num>
  <w:num w:numId="26" w16cid:durableId="1515652631">
    <w:abstractNumId w:val="11"/>
  </w:num>
  <w:num w:numId="27" w16cid:durableId="874733174">
    <w:abstractNumId w:val="45"/>
  </w:num>
  <w:num w:numId="28" w16cid:durableId="984506225">
    <w:abstractNumId w:val="27"/>
  </w:num>
  <w:num w:numId="29" w16cid:durableId="1929848197">
    <w:abstractNumId w:val="33"/>
  </w:num>
  <w:num w:numId="30" w16cid:durableId="746028794">
    <w:abstractNumId w:val="15"/>
  </w:num>
  <w:num w:numId="31" w16cid:durableId="1901554909">
    <w:abstractNumId w:val="41"/>
  </w:num>
  <w:num w:numId="32" w16cid:durableId="680815921">
    <w:abstractNumId w:val="30"/>
  </w:num>
  <w:num w:numId="33" w16cid:durableId="581834153">
    <w:abstractNumId w:val="36"/>
  </w:num>
  <w:num w:numId="34" w16cid:durableId="369183910">
    <w:abstractNumId w:val="34"/>
  </w:num>
  <w:num w:numId="35" w16cid:durableId="570773149">
    <w:abstractNumId w:val="48"/>
  </w:num>
  <w:num w:numId="36" w16cid:durableId="508832305">
    <w:abstractNumId w:val="4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E01"/>
    <w:rsid w:val="0000027D"/>
    <w:rsid w:val="00000E10"/>
    <w:rsid w:val="0000701A"/>
    <w:rsid w:val="000070C6"/>
    <w:rsid w:val="000130E6"/>
    <w:rsid w:val="000156DE"/>
    <w:rsid w:val="0002172C"/>
    <w:rsid w:val="00023E3C"/>
    <w:rsid w:val="0002774B"/>
    <w:rsid w:val="00042303"/>
    <w:rsid w:val="00047A5D"/>
    <w:rsid w:val="00051C21"/>
    <w:rsid w:val="0005233D"/>
    <w:rsid w:val="00064BC3"/>
    <w:rsid w:val="00075DB5"/>
    <w:rsid w:val="00077CC0"/>
    <w:rsid w:val="00081055"/>
    <w:rsid w:val="00081507"/>
    <w:rsid w:val="00083595"/>
    <w:rsid w:val="00084174"/>
    <w:rsid w:val="00092E01"/>
    <w:rsid w:val="00095289"/>
    <w:rsid w:val="000A412F"/>
    <w:rsid w:val="000C1781"/>
    <w:rsid w:val="000C1AE9"/>
    <w:rsid w:val="000C3C02"/>
    <w:rsid w:val="000C4C76"/>
    <w:rsid w:val="000C57D5"/>
    <w:rsid w:val="000C6F03"/>
    <w:rsid w:val="000D6F16"/>
    <w:rsid w:val="000D70C2"/>
    <w:rsid w:val="000F3ED6"/>
    <w:rsid w:val="00101B8E"/>
    <w:rsid w:val="00104824"/>
    <w:rsid w:val="00110663"/>
    <w:rsid w:val="001119FD"/>
    <w:rsid w:val="00112523"/>
    <w:rsid w:val="00125FF7"/>
    <w:rsid w:val="00132F09"/>
    <w:rsid w:val="00136D36"/>
    <w:rsid w:val="00157157"/>
    <w:rsid w:val="00157889"/>
    <w:rsid w:val="00161D41"/>
    <w:rsid w:val="00164DCD"/>
    <w:rsid w:val="001674CB"/>
    <w:rsid w:val="00171967"/>
    <w:rsid w:val="00172B46"/>
    <w:rsid w:val="00175CD7"/>
    <w:rsid w:val="0017711A"/>
    <w:rsid w:val="00181FCC"/>
    <w:rsid w:val="001847C1"/>
    <w:rsid w:val="001847CE"/>
    <w:rsid w:val="001857F8"/>
    <w:rsid w:val="001A30D0"/>
    <w:rsid w:val="001A60E3"/>
    <w:rsid w:val="001A712A"/>
    <w:rsid w:val="001E4DA6"/>
    <w:rsid w:val="001E7779"/>
    <w:rsid w:val="001F0BE6"/>
    <w:rsid w:val="0021246D"/>
    <w:rsid w:val="002126B1"/>
    <w:rsid w:val="00212CD0"/>
    <w:rsid w:val="0022152B"/>
    <w:rsid w:val="00222C2C"/>
    <w:rsid w:val="00230743"/>
    <w:rsid w:val="002323CB"/>
    <w:rsid w:val="002347A5"/>
    <w:rsid w:val="00240D6F"/>
    <w:rsid w:val="002469F4"/>
    <w:rsid w:val="00251503"/>
    <w:rsid w:val="0025197F"/>
    <w:rsid w:val="00252979"/>
    <w:rsid w:val="00253CC6"/>
    <w:rsid w:val="00256039"/>
    <w:rsid w:val="0025683C"/>
    <w:rsid w:val="00260C5B"/>
    <w:rsid w:val="0027322E"/>
    <w:rsid w:val="0027742D"/>
    <w:rsid w:val="0028161A"/>
    <w:rsid w:val="00284AEB"/>
    <w:rsid w:val="00290BB8"/>
    <w:rsid w:val="00292F8C"/>
    <w:rsid w:val="00293F65"/>
    <w:rsid w:val="002A1889"/>
    <w:rsid w:val="002A2104"/>
    <w:rsid w:val="002A3367"/>
    <w:rsid w:val="002A58EA"/>
    <w:rsid w:val="002B0432"/>
    <w:rsid w:val="002B3D7F"/>
    <w:rsid w:val="002C6740"/>
    <w:rsid w:val="002D2579"/>
    <w:rsid w:val="002D483B"/>
    <w:rsid w:val="002D695D"/>
    <w:rsid w:val="002F1E8C"/>
    <w:rsid w:val="002F282E"/>
    <w:rsid w:val="002F6988"/>
    <w:rsid w:val="00305B6B"/>
    <w:rsid w:val="00305F87"/>
    <w:rsid w:val="00306DFC"/>
    <w:rsid w:val="00326DE4"/>
    <w:rsid w:val="00332FD0"/>
    <w:rsid w:val="00335910"/>
    <w:rsid w:val="00336405"/>
    <w:rsid w:val="0033645F"/>
    <w:rsid w:val="00342BA1"/>
    <w:rsid w:val="0034558D"/>
    <w:rsid w:val="00346244"/>
    <w:rsid w:val="00353011"/>
    <w:rsid w:val="00362719"/>
    <w:rsid w:val="0036465D"/>
    <w:rsid w:val="00376ED2"/>
    <w:rsid w:val="003829DF"/>
    <w:rsid w:val="00382E41"/>
    <w:rsid w:val="00391ADB"/>
    <w:rsid w:val="003B3F8E"/>
    <w:rsid w:val="003C31B6"/>
    <w:rsid w:val="003D5D1F"/>
    <w:rsid w:val="003D64B3"/>
    <w:rsid w:val="003F0B2A"/>
    <w:rsid w:val="00400A8E"/>
    <w:rsid w:val="00406947"/>
    <w:rsid w:val="00424410"/>
    <w:rsid w:val="00436128"/>
    <w:rsid w:val="00436A7A"/>
    <w:rsid w:val="004404A6"/>
    <w:rsid w:val="00440CCC"/>
    <w:rsid w:val="004414F7"/>
    <w:rsid w:val="00450E91"/>
    <w:rsid w:val="00454865"/>
    <w:rsid w:val="00461474"/>
    <w:rsid w:val="00462103"/>
    <w:rsid w:val="00462603"/>
    <w:rsid w:val="004626DB"/>
    <w:rsid w:val="0046586E"/>
    <w:rsid w:val="00467E2F"/>
    <w:rsid w:val="00482338"/>
    <w:rsid w:val="00484D36"/>
    <w:rsid w:val="0049658A"/>
    <w:rsid w:val="004A5CC4"/>
    <w:rsid w:val="004B00A0"/>
    <w:rsid w:val="004B5C6A"/>
    <w:rsid w:val="004B7F1A"/>
    <w:rsid w:val="004C1976"/>
    <w:rsid w:val="004C2F7A"/>
    <w:rsid w:val="004D452C"/>
    <w:rsid w:val="004D4C7B"/>
    <w:rsid w:val="004F037B"/>
    <w:rsid w:val="004F258A"/>
    <w:rsid w:val="00504F23"/>
    <w:rsid w:val="0050573E"/>
    <w:rsid w:val="00507BC0"/>
    <w:rsid w:val="00510FE1"/>
    <w:rsid w:val="005169CA"/>
    <w:rsid w:val="00532AE4"/>
    <w:rsid w:val="00535E00"/>
    <w:rsid w:val="005765D2"/>
    <w:rsid w:val="00583E86"/>
    <w:rsid w:val="0059736D"/>
    <w:rsid w:val="00597998"/>
    <w:rsid w:val="005A26B5"/>
    <w:rsid w:val="005C289A"/>
    <w:rsid w:val="005C5BDE"/>
    <w:rsid w:val="005F1277"/>
    <w:rsid w:val="005F12A1"/>
    <w:rsid w:val="005F2F00"/>
    <w:rsid w:val="00600213"/>
    <w:rsid w:val="00602790"/>
    <w:rsid w:val="00602F62"/>
    <w:rsid w:val="00607F24"/>
    <w:rsid w:val="00626049"/>
    <w:rsid w:val="0063278F"/>
    <w:rsid w:val="006361A4"/>
    <w:rsid w:val="00640542"/>
    <w:rsid w:val="00643121"/>
    <w:rsid w:val="00644729"/>
    <w:rsid w:val="00646158"/>
    <w:rsid w:val="0065358B"/>
    <w:rsid w:val="00654D6E"/>
    <w:rsid w:val="00655B9D"/>
    <w:rsid w:val="006648F9"/>
    <w:rsid w:val="00675A5C"/>
    <w:rsid w:val="00675B2A"/>
    <w:rsid w:val="00677676"/>
    <w:rsid w:val="00680228"/>
    <w:rsid w:val="00681165"/>
    <w:rsid w:val="00681EE3"/>
    <w:rsid w:val="00685DA6"/>
    <w:rsid w:val="006876F2"/>
    <w:rsid w:val="00687ED1"/>
    <w:rsid w:val="00691637"/>
    <w:rsid w:val="006A2790"/>
    <w:rsid w:val="006A33AE"/>
    <w:rsid w:val="006B480D"/>
    <w:rsid w:val="006B5C17"/>
    <w:rsid w:val="006C3825"/>
    <w:rsid w:val="006C3ADD"/>
    <w:rsid w:val="006C4921"/>
    <w:rsid w:val="006C5DCD"/>
    <w:rsid w:val="006D4655"/>
    <w:rsid w:val="006E5064"/>
    <w:rsid w:val="006F05A8"/>
    <w:rsid w:val="006F196B"/>
    <w:rsid w:val="00716132"/>
    <w:rsid w:val="0075227D"/>
    <w:rsid w:val="007704C5"/>
    <w:rsid w:val="00774B49"/>
    <w:rsid w:val="00777D41"/>
    <w:rsid w:val="007821BB"/>
    <w:rsid w:val="00787D5A"/>
    <w:rsid w:val="0079725C"/>
    <w:rsid w:val="00797990"/>
    <w:rsid w:val="007A360E"/>
    <w:rsid w:val="007A6B86"/>
    <w:rsid w:val="007B0F64"/>
    <w:rsid w:val="007B449F"/>
    <w:rsid w:val="007B4F78"/>
    <w:rsid w:val="007C2BF6"/>
    <w:rsid w:val="007C55DD"/>
    <w:rsid w:val="007D1DFC"/>
    <w:rsid w:val="007D6B55"/>
    <w:rsid w:val="007E6134"/>
    <w:rsid w:val="007F5FDF"/>
    <w:rsid w:val="007F6A0C"/>
    <w:rsid w:val="008060BB"/>
    <w:rsid w:val="00810496"/>
    <w:rsid w:val="00812F1A"/>
    <w:rsid w:val="00820A66"/>
    <w:rsid w:val="008327CB"/>
    <w:rsid w:val="008338B4"/>
    <w:rsid w:val="0083460F"/>
    <w:rsid w:val="00836F8F"/>
    <w:rsid w:val="008439C8"/>
    <w:rsid w:val="00845FDB"/>
    <w:rsid w:val="00853723"/>
    <w:rsid w:val="00860709"/>
    <w:rsid w:val="008624F6"/>
    <w:rsid w:val="00867433"/>
    <w:rsid w:val="0087215F"/>
    <w:rsid w:val="008739F8"/>
    <w:rsid w:val="008745B5"/>
    <w:rsid w:val="0087595A"/>
    <w:rsid w:val="00877895"/>
    <w:rsid w:val="008917A0"/>
    <w:rsid w:val="008A16E9"/>
    <w:rsid w:val="008B2595"/>
    <w:rsid w:val="008C0705"/>
    <w:rsid w:val="008D029A"/>
    <w:rsid w:val="008E1CBA"/>
    <w:rsid w:val="008E494B"/>
    <w:rsid w:val="008F34EE"/>
    <w:rsid w:val="008F5906"/>
    <w:rsid w:val="008F64AC"/>
    <w:rsid w:val="00911195"/>
    <w:rsid w:val="00917E60"/>
    <w:rsid w:val="0092448C"/>
    <w:rsid w:val="00932610"/>
    <w:rsid w:val="00944C08"/>
    <w:rsid w:val="009523C9"/>
    <w:rsid w:val="00954129"/>
    <w:rsid w:val="0095475C"/>
    <w:rsid w:val="00955908"/>
    <w:rsid w:val="00957A50"/>
    <w:rsid w:val="00983E72"/>
    <w:rsid w:val="009873BF"/>
    <w:rsid w:val="00987B55"/>
    <w:rsid w:val="009A6F47"/>
    <w:rsid w:val="009B2A70"/>
    <w:rsid w:val="009B6AA7"/>
    <w:rsid w:val="009C3400"/>
    <w:rsid w:val="009D4879"/>
    <w:rsid w:val="009E3B94"/>
    <w:rsid w:val="009E7644"/>
    <w:rsid w:val="00A005DF"/>
    <w:rsid w:val="00A02996"/>
    <w:rsid w:val="00A37486"/>
    <w:rsid w:val="00A378D4"/>
    <w:rsid w:val="00A61C5E"/>
    <w:rsid w:val="00A67DD2"/>
    <w:rsid w:val="00A71984"/>
    <w:rsid w:val="00A74FB6"/>
    <w:rsid w:val="00A81C95"/>
    <w:rsid w:val="00A83344"/>
    <w:rsid w:val="00A949D7"/>
    <w:rsid w:val="00A94FB2"/>
    <w:rsid w:val="00AA7655"/>
    <w:rsid w:val="00AB029A"/>
    <w:rsid w:val="00AB3B1D"/>
    <w:rsid w:val="00AB51D8"/>
    <w:rsid w:val="00AC26A4"/>
    <w:rsid w:val="00AD0D3D"/>
    <w:rsid w:val="00AD1E2F"/>
    <w:rsid w:val="00AD41E9"/>
    <w:rsid w:val="00AF38F4"/>
    <w:rsid w:val="00B03C6C"/>
    <w:rsid w:val="00B041CB"/>
    <w:rsid w:val="00B11AE0"/>
    <w:rsid w:val="00B12DAB"/>
    <w:rsid w:val="00B155CD"/>
    <w:rsid w:val="00B2386F"/>
    <w:rsid w:val="00B532F7"/>
    <w:rsid w:val="00B575F4"/>
    <w:rsid w:val="00B654C5"/>
    <w:rsid w:val="00B7401F"/>
    <w:rsid w:val="00B901DC"/>
    <w:rsid w:val="00B94D86"/>
    <w:rsid w:val="00B95604"/>
    <w:rsid w:val="00BA1D1C"/>
    <w:rsid w:val="00BA2D68"/>
    <w:rsid w:val="00BB17D4"/>
    <w:rsid w:val="00BB7152"/>
    <w:rsid w:val="00BD2774"/>
    <w:rsid w:val="00BD3FE9"/>
    <w:rsid w:val="00BF45BD"/>
    <w:rsid w:val="00BF5D91"/>
    <w:rsid w:val="00C075AD"/>
    <w:rsid w:val="00C12C02"/>
    <w:rsid w:val="00C15804"/>
    <w:rsid w:val="00C20738"/>
    <w:rsid w:val="00C2442D"/>
    <w:rsid w:val="00C24D60"/>
    <w:rsid w:val="00C30E1E"/>
    <w:rsid w:val="00C327C2"/>
    <w:rsid w:val="00C35EA2"/>
    <w:rsid w:val="00C460B6"/>
    <w:rsid w:val="00C5785E"/>
    <w:rsid w:val="00C579CF"/>
    <w:rsid w:val="00C6112E"/>
    <w:rsid w:val="00C6512A"/>
    <w:rsid w:val="00C65416"/>
    <w:rsid w:val="00C70679"/>
    <w:rsid w:val="00C75BCA"/>
    <w:rsid w:val="00C81247"/>
    <w:rsid w:val="00C87246"/>
    <w:rsid w:val="00C90196"/>
    <w:rsid w:val="00C97D17"/>
    <w:rsid w:val="00CA0394"/>
    <w:rsid w:val="00CA2AB1"/>
    <w:rsid w:val="00CB4C3A"/>
    <w:rsid w:val="00CC3C9C"/>
    <w:rsid w:val="00CD1E29"/>
    <w:rsid w:val="00CD2EEE"/>
    <w:rsid w:val="00CD57B3"/>
    <w:rsid w:val="00CE2160"/>
    <w:rsid w:val="00D01A6D"/>
    <w:rsid w:val="00D02DD1"/>
    <w:rsid w:val="00D05982"/>
    <w:rsid w:val="00D06082"/>
    <w:rsid w:val="00D066D2"/>
    <w:rsid w:val="00D13353"/>
    <w:rsid w:val="00D14006"/>
    <w:rsid w:val="00D357AD"/>
    <w:rsid w:val="00D435B3"/>
    <w:rsid w:val="00D55AFA"/>
    <w:rsid w:val="00D623C9"/>
    <w:rsid w:val="00D670C5"/>
    <w:rsid w:val="00D72365"/>
    <w:rsid w:val="00D75568"/>
    <w:rsid w:val="00D84B2A"/>
    <w:rsid w:val="00D85910"/>
    <w:rsid w:val="00D95C24"/>
    <w:rsid w:val="00D964A7"/>
    <w:rsid w:val="00DC2286"/>
    <w:rsid w:val="00DC5F88"/>
    <w:rsid w:val="00DD4E46"/>
    <w:rsid w:val="00DE291A"/>
    <w:rsid w:val="00DE3B77"/>
    <w:rsid w:val="00DE451E"/>
    <w:rsid w:val="00E04101"/>
    <w:rsid w:val="00E11A99"/>
    <w:rsid w:val="00E12A38"/>
    <w:rsid w:val="00E26632"/>
    <w:rsid w:val="00E309C4"/>
    <w:rsid w:val="00E32669"/>
    <w:rsid w:val="00E4121E"/>
    <w:rsid w:val="00E43A60"/>
    <w:rsid w:val="00E528F2"/>
    <w:rsid w:val="00E52B85"/>
    <w:rsid w:val="00E56B33"/>
    <w:rsid w:val="00E62B43"/>
    <w:rsid w:val="00E63F8F"/>
    <w:rsid w:val="00E845E6"/>
    <w:rsid w:val="00E84C5F"/>
    <w:rsid w:val="00E87BB7"/>
    <w:rsid w:val="00E93DEB"/>
    <w:rsid w:val="00EA1FBF"/>
    <w:rsid w:val="00EA237E"/>
    <w:rsid w:val="00EA39E9"/>
    <w:rsid w:val="00EA44AA"/>
    <w:rsid w:val="00EB0144"/>
    <w:rsid w:val="00EB1C33"/>
    <w:rsid w:val="00EC7E37"/>
    <w:rsid w:val="00EE18FD"/>
    <w:rsid w:val="00EF4D3F"/>
    <w:rsid w:val="00F046EE"/>
    <w:rsid w:val="00F229D4"/>
    <w:rsid w:val="00F23BB3"/>
    <w:rsid w:val="00F250F0"/>
    <w:rsid w:val="00F30049"/>
    <w:rsid w:val="00F35DEB"/>
    <w:rsid w:val="00F610F5"/>
    <w:rsid w:val="00F776EF"/>
    <w:rsid w:val="00F83969"/>
    <w:rsid w:val="00FA337D"/>
    <w:rsid w:val="00FA511A"/>
    <w:rsid w:val="00FB396A"/>
    <w:rsid w:val="00FB3D74"/>
    <w:rsid w:val="00FC1C47"/>
    <w:rsid w:val="00FC34D9"/>
    <w:rsid w:val="00FC4520"/>
    <w:rsid w:val="00FD0D7C"/>
    <w:rsid w:val="00FE05C3"/>
    <w:rsid w:val="00FF4E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83095EA"/>
  <w15:docId w15:val="{62E7ACD0-9BD9-4918-A541-6203D955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278F"/>
    <w:pPr>
      <w:spacing w:after="0" w:line="360" w:lineRule="auto"/>
      <w:jc w:val="both"/>
    </w:pPr>
    <w:rPr>
      <w:rFonts w:ascii="Times New Roman" w:hAnsi="Times New Roman"/>
      <w:sz w:val="24"/>
    </w:rPr>
  </w:style>
  <w:style w:type="paragraph" w:styleId="Nagwek1">
    <w:name w:val="heading 1"/>
    <w:basedOn w:val="Akapitzlist"/>
    <w:next w:val="Normalny"/>
    <w:link w:val="Nagwek1Znak"/>
    <w:qFormat/>
    <w:rsid w:val="001847CE"/>
    <w:pPr>
      <w:numPr>
        <w:numId w:val="1"/>
      </w:numPr>
      <w:outlineLvl w:val="0"/>
    </w:pPr>
    <w:rPr>
      <w:rFonts w:cs="Times New Roman"/>
      <w:b/>
      <w:sz w:val="30"/>
      <w:szCs w:val="28"/>
    </w:rPr>
  </w:style>
  <w:style w:type="paragraph" w:styleId="Nagwek2">
    <w:name w:val="heading 2"/>
    <w:basedOn w:val="Nagwek1"/>
    <w:next w:val="Normalny"/>
    <w:link w:val="Nagwek2Znak"/>
    <w:unhideWhenUsed/>
    <w:qFormat/>
    <w:rsid w:val="001847CE"/>
    <w:pPr>
      <w:numPr>
        <w:ilvl w:val="1"/>
      </w:numPr>
      <w:ind w:left="792"/>
      <w:outlineLvl w:val="1"/>
    </w:pPr>
    <w:rPr>
      <w:sz w:val="26"/>
      <w:szCs w:val="24"/>
    </w:rPr>
  </w:style>
  <w:style w:type="paragraph" w:styleId="Nagwek3">
    <w:name w:val="heading 3"/>
    <w:basedOn w:val="Nagwek2"/>
    <w:next w:val="Normalny"/>
    <w:link w:val="Nagwek3Znak"/>
    <w:uiPriority w:val="99"/>
    <w:unhideWhenUsed/>
    <w:qFormat/>
    <w:rsid w:val="001847CE"/>
    <w:pPr>
      <w:numPr>
        <w:ilvl w:val="2"/>
      </w:numPr>
      <w:outlineLvl w:val="2"/>
    </w:pPr>
  </w:style>
  <w:style w:type="paragraph" w:styleId="Nagwek4">
    <w:name w:val="heading 4"/>
    <w:aliases w:val="podpisy tabel"/>
    <w:basedOn w:val="Normalny"/>
    <w:next w:val="Normalny"/>
    <w:link w:val="Nagwek4Znak"/>
    <w:unhideWhenUsed/>
    <w:qFormat/>
    <w:rsid w:val="00B532F7"/>
    <w:pPr>
      <w:outlineLvl w:val="3"/>
    </w:pPr>
    <w:rPr>
      <w:rFonts w:cs="Times New Roman"/>
      <w:i/>
      <w:sz w:val="22"/>
      <w:szCs w:val="16"/>
    </w:rPr>
  </w:style>
  <w:style w:type="paragraph" w:styleId="Nagwek5">
    <w:name w:val="heading 5"/>
    <w:aliases w:val="Podpisy rysunków"/>
    <w:basedOn w:val="Normalny"/>
    <w:next w:val="Normalny"/>
    <w:link w:val="Nagwek5Znak"/>
    <w:uiPriority w:val="99"/>
    <w:unhideWhenUsed/>
    <w:qFormat/>
    <w:rsid w:val="00B532F7"/>
    <w:pPr>
      <w:jc w:val="center"/>
      <w:outlineLvl w:val="4"/>
    </w:pPr>
    <w:rPr>
      <w:i/>
      <w:sz w:val="22"/>
      <w:szCs w:val="16"/>
    </w:rPr>
  </w:style>
  <w:style w:type="paragraph" w:styleId="Nagwek6">
    <w:name w:val="heading 6"/>
    <w:basedOn w:val="Normalny"/>
    <w:next w:val="Normalny"/>
    <w:link w:val="Nagwek6Znak"/>
    <w:uiPriority w:val="99"/>
    <w:qFormat/>
    <w:rsid w:val="00172B46"/>
    <w:pPr>
      <w:spacing w:before="240" w:after="60" w:line="240" w:lineRule="auto"/>
      <w:outlineLvl w:val="5"/>
    </w:pPr>
    <w:rPr>
      <w:rFonts w:eastAsia="Times New Roman" w:cs="Times New Roman"/>
      <w:b/>
      <w:sz w:val="22"/>
      <w:szCs w:val="20"/>
      <w:lang w:eastAsia="pl-PL"/>
    </w:rPr>
  </w:style>
  <w:style w:type="paragraph" w:styleId="Nagwek7">
    <w:name w:val="heading 7"/>
    <w:basedOn w:val="Normalny"/>
    <w:next w:val="Normalny"/>
    <w:link w:val="Nagwek7Znak"/>
    <w:uiPriority w:val="99"/>
    <w:qFormat/>
    <w:rsid w:val="00172B46"/>
    <w:pPr>
      <w:keepNext/>
      <w:spacing w:line="240" w:lineRule="auto"/>
      <w:jc w:val="center"/>
      <w:outlineLvl w:val="6"/>
    </w:pPr>
    <w:rPr>
      <w:rFonts w:eastAsia="Times New Roman" w:cs="Times New Roman"/>
      <w:szCs w:val="20"/>
      <w:lang w:eastAsia="pl-PL"/>
    </w:rPr>
  </w:style>
  <w:style w:type="paragraph" w:styleId="Nagwek8">
    <w:name w:val="heading 8"/>
    <w:basedOn w:val="Normalny"/>
    <w:next w:val="Normalny"/>
    <w:link w:val="Nagwek8Znak"/>
    <w:uiPriority w:val="99"/>
    <w:qFormat/>
    <w:rsid w:val="00172B46"/>
    <w:pPr>
      <w:spacing w:before="240" w:after="60" w:line="240" w:lineRule="auto"/>
      <w:outlineLvl w:val="7"/>
    </w:pPr>
    <w:rPr>
      <w:rFonts w:eastAsia="Times New Roman" w:cs="Times New Roman"/>
      <w:i/>
      <w:szCs w:val="20"/>
      <w:lang w:eastAsia="pl-PL"/>
    </w:rPr>
  </w:style>
  <w:style w:type="paragraph" w:styleId="Nagwek9">
    <w:name w:val="heading 9"/>
    <w:basedOn w:val="Normalny"/>
    <w:next w:val="Normalny"/>
    <w:link w:val="Nagwek9Znak"/>
    <w:qFormat/>
    <w:rsid w:val="00172B46"/>
    <w:pPr>
      <w:spacing w:before="240" w:after="60" w:line="240" w:lineRule="auto"/>
      <w:outlineLvl w:val="8"/>
    </w:pPr>
    <w:rPr>
      <w:rFonts w:ascii="Arial" w:eastAsia="Times New Roman" w:hAnsi="Arial" w:cs="Times New Roman"/>
      <w:sz w:val="2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09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a - poziom 1,Wypunktowanie,Akapit z listą1,List Paragraph,Numerowanie,Obiekt,List Paragraph1,Akapit z listą2,BulletC,normalny tekst,Akapit z listą31,Bullets,test ciągły,Akapit z listą3,normalny,Akapit z listą11,Spis treści 12,naglowek"/>
    <w:basedOn w:val="Normalny"/>
    <w:link w:val="AkapitzlistZnak"/>
    <w:uiPriority w:val="34"/>
    <w:qFormat/>
    <w:rsid w:val="004B5C6A"/>
    <w:pPr>
      <w:ind w:left="720"/>
      <w:contextualSpacing/>
    </w:pPr>
  </w:style>
  <w:style w:type="character" w:customStyle="1" w:styleId="Nagwek1Znak">
    <w:name w:val="Nagłówek 1 Znak"/>
    <w:basedOn w:val="Domylnaczcionkaakapitu"/>
    <w:link w:val="Nagwek1"/>
    <w:rsid w:val="001847CE"/>
    <w:rPr>
      <w:rFonts w:ascii="Times New Roman" w:hAnsi="Times New Roman" w:cs="Times New Roman"/>
      <w:b/>
      <w:sz w:val="30"/>
      <w:szCs w:val="28"/>
    </w:rPr>
  </w:style>
  <w:style w:type="character" w:customStyle="1" w:styleId="Nagwek2Znak">
    <w:name w:val="Nagłówek 2 Znak"/>
    <w:basedOn w:val="Domylnaczcionkaakapitu"/>
    <w:link w:val="Nagwek2"/>
    <w:rsid w:val="001847CE"/>
    <w:rPr>
      <w:rFonts w:ascii="Times New Roman" w:hAnsi="Times New Roman" w:cs="Times New Roman"/>
      <w:b/>
      <w:sz w:val="26"/>
      <w:szCs w:val="24"/>
    </w:rPr>
  </w:style>
  <w:style w:type="character" w:customStyle="1" w:styleId="Nagwek3Znak">
    <w:name w:val="Nagłówek 3 Znak"/>
    <w:basedOn w:val="Domylnaczcionkaakapitu"/>
    <w:link w:val="Nagwek3"/>
    <w:uiPriority w:val="99"/>
    <w:rsid w:val="001847CE"/>
    <w:rPr>
      <w:rFonts w:ascii="Times New Roman" w:hAnsi="Times New Roman" w:cs="Times New Roman"/>
      <w:b/>
      <w:sz w:val="26"/>
      <w:szCs w:val="24"/>
    </w:rPr>
  </w:style>
  <w:style w:type="character" w:customStyle="1" w:styleId="Nagwek4Znak">
    <w:name w:val="Nagłówek 4 Znak"/>
    <w:aliases w:val="podpisy tabel Znak"/>
    <w:basedOn w:val="Domylnaczcionkaakapitu"/>
    <w:link w:val="Nagwek4"/>
    <w:uiPriority w:val="99"/>
    <w:rsid w:val="00B532F7"/>
    <w:rPr>
      <w:rFonts w:ascii="Times New Roman" w:hAnsi="Times New Roman" w:cs="Times New Roman"/>
      <w:i/>
      <w:szCs w:val="16"/>
    </w:rPr>
  </w:style>
  <w:style w:type="character" w:customStyle="1" w:styleId="Nagwek5Znak">
    <w:name w:val="Nagłówek 5 Znak"/>
    <w:aliases w:val="Podpisy rysunków Znak"/>
    <w:basedOn w:val="Domylnaczcionkaakapitu"/>
    <w:link w:val="Nagwek5"/>
    <w:uiPriority w:val="99"/>
    <w:rsid w:val="00B532F7"/>
    <w:rPr>
      <w:rFonts w:ascii="Times New Roman" w:hAnsi="Times New Roman"/>
      <w:i/>
      <w:szCs w:val="16"/>
    </w:rPr>
  </w:style>
  <w:style w:type="paragraph" w:styleId="Nagwek">
    <w:name w:val="header"/>
    <w:basedOn w:val="Normalny"/>
    <w:link w:val="NagwekZnak"/>
    <w:uiPriority w:val="99"/>
    <w:unhideWhenUsed/>
    <w:rsid w:val="00342BA1"/>
    <w:pPr>
      <w:tabs>
        <w:tab w:val="center" w:pos="4536"/>
        <w:tab w:val="right" w:pos="9072"/>
      </w:tabs>
      <w:spacing w:line="240" w:lineRule="auto"/>
    </w:pPr>
  </w:style>
  <w:style w:type="character" w:customStyle="1" w:styleId="NagwekZnak">
    <w:name w:val="Nagłówek Znak"/>
    <w:basedOn w:val="Domylnaczcionkaakapitu"/>
    <w:link w:val="Nagwek"/>
    <w:uiPriority w:val="99"/>
    <w:rsid w:val="00342BA1"/>
    <w:rPr>
      <w:rFonts w:ascii="Times New Roman" w:hAnsi="Times New Roman"/>
      <w:sz w:val="24"/>
    </w:rPr>
  </w:style>
  <w:style w:type="paragraph" w:styleId="Stopka">
    <w:name w:val="footer"/>
    <w:basedOn w:val="Normalny"/>
    <w:link w:val="StopkaZnak"/>
    <w:uiPriority w:val="99"/>
    <w:unhideWhenUsed/>
    <w:rsid w:val="00342BA1"/>
    <w:pPr>
      <w:tabs>
        <w:tab w:val="center" w:pos="4536"/>
        <w:tab w:val="right" w:pos="9072"/>
      </w:tabs>
      <w:spacing w:line="240" w:lineRule="auto"/>
    </w:pPr>
  </w:style>
  <w:style w:type="character" w:customStyle="1" w:styleId="StopkaZnak">
    <w:name w:val="Stopka Znak"/>
    <w:basedOn w:val="Domylnaczcionkaakapitu"/>
    <w:link w:val="Stopka"/>
    <w:uiPriority w:val="99"/>
    <w:rsid w:val="00342BA1"/>
    <w:rPr>
      <w:rFonts w:ascii="Times New Roman" w:hAnsi="Times New Roman"/>
      <w:sz w:val="24"/>
    </w:rPr>
  </w:style>
  <w:style w:type="paragraph" w:styleId="Spistreci2">
    <w:name w:val="toc 2"/>
    <w:basedOn w:val="Normalny"/>
    <w:next w:val="Normalny"/>
    <w:autoRedefine/>
    <w:uiPriority w:val="39"/>
    <w:unhideWhenUsed/>
    <w:rsid w:val="00342BA1"/>
    <w:pPr>
      <w:spacing w:after="100"/>
      <w:ind w:left="240"/>
    </w:pPr>
  </w:style>
  <w:style w:type="paragraph" w:styleId="Spistreci1">
    <w:name w:val="toc 1"/>
    <w:basedOn w:val="Normalny"/>
    <w:next w:val="Normalny"/>
    <w:autoRedefine/>
    <w:uiPriority w:val="39"/>
    <w:unhideWhenUsed/>
    <w:rsid w:val="00342BA1"/>
    <w:pPr>
      <w:spacing w:after="100"/>
    </w:pPr>
  </w:style>
  <w:style w:type="paragraph" w:styleId="Spistreci3">
    <w:name w:val="toc 3"/>
    <w:basedOn w:val="Normalny"/>
    <w:next w:val="Normalny"/>
    <w:autoRedefine/>
    <w:uiPriority w:val="39"/>
    <w:unhideWhenUsed/>
    <w:rsid w:val="00342BA1"/>
    <w:pPr>
      <w:spacing w:after="100"/>
      <w:ind w:left="480"/>
    </w:pPr>
  </w:style>
  <w:style w:type="character" w:styleId="Hipercze">
    <w:name w:val="Hyperlink"/>
    <w:basedOn w:val="Domylnaczcionkaakapitu"/>
    <w:uiPriority w:val="99"/>
    <w:unhideWhenUsed/>
    <w:rsid w:val="00342BA1"/>
    <w:rPr>
      <w:color w:val="0563C1" w:themeColor="hyperlink"/>
      <w:u w:val="single"/>
    </w:rPr>
  </w:style>
  <w:style w:type="paragraph" w:styleId="Tekstdymka">
    <w:name w:val="Balloon Text"/>
    <w:basedOn w:val="Normalny"/>
    <w:link w:val="TekstdymkaZnak"/>
    <w:unhideWhenUsed/>
    <w:rsid w:val="00C2442D"/>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C2442D"/>
    <w:rPr>
      <w:rFonts w:ascii="Tahoma" w:hAnsi="Tahoma" w:cs="Tahoma"/>
      <w:sz w:val="16"/>
      <w:szCs w:val="16"/>
    </w:rPr>
  </w:style>
  <w:style w:type="paragraph" w:styleId="Bibliografia">
    <w:name w:val="Bibliography"/>
    <w:basedOn w:val="Normalny"/>
    <w:next w:val="Normalny"/>
    <w:uiPriority w:val="37"/>
    <w:unhideWhenUsed/>
    <w:rsid w:val="00C2442D"/>
  </w:style>
  <w:style w:type="paragraph" w:styleId="Legenda">
    <w:name w:val="caption"/>
    <w:basedOn w:val="Normalny"/>
    <w:next w:val="Normalny"/>
    <w:uiPriority w:val="99"/>
    <w:unhideWhenUsed/>
    <w:qFormat/>
    <w:rsid w:val="00654D6E"/>
    <w:pPr>
      <w:spacing w:after="200" w:line="240" w:lineRule="auto"/>
    </w:pPr>
    <w:rPr>
      <w:b/>
      <w:bCs/>
      <w:color w:val="5B9BD5" w:themeColor="accent1"/>
      <w:sz w:val="18"/>
      <w:szCs w:val="18"/>
    </w:rPr>
  </w:style>
  <w:style w:type="character" w:customStyle="1" w:styleId="Nierozpoznanawzmianka1">
    <w:name w:val="Nierozpoznana wzmianka1"/>
    <w:basedOn w:val="Domylnaczcionkaakapitu"/>
    <w:uiPriority w:val="99"/>
    <w:semiHidden/>
    <w:unhideWhenUsed/>
    <w:rsid w:val="00450E91"/>
    <w:rPr>
      <w:color w:val="605E5C"/>
      <w:shd w:val="clear" w:color="auto" w:fill="E1DFDD"/>
    </w:rPr>
  </w:style>
  <w:style w:type="paragraph" w:customStyle="1" w:styleId="WW-Pozdrowienie1">
    <w:name w:val="WW-Pozdrowienie1"/>
    <w:basedOn w:val="Normalny"/>
    <w:qFormat/>
    <w:rsid w:val="00450E91"/>
    <w:pPr>
      <w:widowControl w:val="0"/>
      <w:suppressLineNumbers/>
      <w:suppressAutoHyphens/>
      <w:spacing w:line="240" w:lineRule="auto"/>
    </w:pPr>
    <w:rPr>
      <w:rFonts w:eastAsia="SimSun" w:cs="Mangal"/>
      <w:kern w:val="1"/>
      <w:szCs w:val="24"/>
      <w:lang w:eastAsia="hi-IN" w:bidi="hi-IN"/>
    </w:rPr>
  </w:style>
  <w:style w:type="paragraph" w:customStyle="1" w:styleId="PBakapit1">
    <w:name w:val="PB_akapit1"/>
    <w:basedOn w:val="Normalny"/>
    <w:qFormat/>
    <w:rsid w:val="000156DE"/>
    <w:pPr>
      <w:numPr>
        <w:numId w:val="2"/>
      </w:numPr>
      <w:tabs>
        <w:tab w:val="left" w:pos="426"/>
      </w:tabs>
      <w:spacing w:after="200" w:line="240" w:lineRule="auto"/>
      <w:contextualSpacing/>
    </w:pPr>
    <w:rPr>
      <w:rFonts w:ascii="Arial Narrow" w:eastAsia="Calibri" w:hAnsi="Arial Narrow" w:cs="Times New Roman"/>
      <w:szCs w:val="20"/>
    </w:rPr>
  </w:style>
  <w:style w:type="character" w:styleId="Odwoaniedokomentarza">
    <w:name w:val="annotation reference"/>
    <w:basedOn w:val="Domylnaczcionkaakapitu"/>
    <w:uiPriority w:val="99"/>
    <w:unhideWhenUsed/>
    <w:rsid w:val="00680228"/>
    <w:rPr>
      <w:sz w:val="16"/>
      <w:szCs w:val="16"/>
    </w:rPr>
  </w:style>
  <w:style w:type="paragraph" w:styleId="Tekstkomentarza">
    <w:name w:val="annotation text"/>
    <w:basedOn w:val="Normalny"/>
    <w:link w:val="TekstkomentarzaZnak"/>
    <w:uiPriority w:val="99"/>
    <w:unhideWhenUsed/>
    <w:rsid w:val="00680228"/>
    <w:pPr>
      <w:spacing w:line="240" w:lineRule="auto"/>
    </w:pPr>
    <w:rPr>
      <w:sz w:val="20"/>
      <w:szCs w:val="20"/>
    </w:rPr>
  </w:style>
  <w:style w:type="character" w:customStyle="1" w:styleId="TekstkomentarzaZnak">
    <w:name w:val="Tekst komentarza Znak"/>
    <w:basedOn w:val="Domylnaczcionkaakapitu"/>
    <w:link w:val="Tekstkomentarza"/>
    <w:uiPriority w:val="99"/>
    <w:rsid w:val="00680228"/>
    <w:rPr>
      <w:rFonts w:ascii="Times New Roman" w:hAnsi="Times New Roman"/>
      <w:sz w:val="20"/>
      <w:szCs w:val="20"/>
    </w:rPr>
  </w:style>
  <w:style w:type="paragraph" w:styleId="Tematkomentarza">
    <w:name w:val="annotation subject"/>
    <w:basedOn w:val="Tekstkomentarza"/>
    <w:next w:val="Tekstkomentarza"/>
    <w:link w:val="TematkomentarzaZnak"/>
    <w:uiPriority w:val="99"/>
    <w:unhideWhenUsed/>
    <w:rsid w:val="00680228"/>
    <w:rPr>
      <w:b/>
      <w:bCs/>
    </w:rPr>
  </w:style>
  <w:style w:type="character" w:customStyle="1" w:styleId="TematkomentarzaZnak">
    <w:name w:val="Temat komentarza Znak"/>
    <w:basedOn w:val="TekstkomentarzaZnak"/>
    <w:link w:val="Tematkomentarza"/>
    <w:uiPriority w:val="99"/>
    <w:rsid w:val="00680228"/>
    <w:rPr>
      <w:rFonts w:ascii="Times New Roman" w:hAnsi="Times New Roman"/>
      <w:b/>
      <w:bCs/>
      <w:sz w:val="20"/>
      <w:szCs w:val="20"/>
    </w:rPr>
  </w:style>
  <w:style w:type="paragraph" w:styleId="Bezodstpw">
    <w:name w:val="No Spacing"/>
    <w:uiPriority w:val="1"/>
    <w:qFormat/>
    <w:rsid w:val="008F5906"/>
    <w:pPr>
      <w:spacing w:after="0" w:line="240" w:lineRule="auto"/>
      <w:jc w:val="both"/>
    </w:pPr>
    <w:rPr>
      <w:rFonts w:ascii="Tahoma" w:eastAsia="Times New Roman" w:hAnsi="Tahoma" w:cs="Times New Roman"/>
      <w:sz w:val="20"/>
      <w:szCs w:val="20"/>
      <w:lang w:eastAsia="pl-PL"/>
    </w:rPr>
  </w:style>
  <w:style w:type="paragraph" w:customStyle="1" w:styleId="podakapit">
    <w:name w:val="podakapit"/>
    <w:basedOn w:val="Akapitzlist"/>
    <w:qFormat/>
    <w:rsid w:val="007A6B86"/>
    <w:pPr>
      <w:widowControl w:val="0"/>
      <w:numPr>
        <w:ilvl w:val="2"/>
        <w:numId w:val="3"/>
      </w:numPr>
      <w:tabs>
        <w:tab w:val="left" w:pos="1134"/>
      </w:tabs>
      <w:autoSpaceDE w:val="0"/>
      <w:autoSpaceDN w:val="0"/>
      <w:adjustRightInd w:val="0"/>
      <w:spacing w:line="264" w:lineRule="auto"/>
      <w:jc w:val="left"/>
      <w:outlineLvl w:val="0"/>
    </w:pPr>
    <w:rPr>
      <w:rFonts w:ascii="Arial Narrow" w:eastAsia="Times New Roman" w:hAnsi="Arial Narrow" w:cs="Arial"/>
      <w:b/>
      <w:szCs w:val="24"/>
      <w:lang w:eastAsia="pl-PL"/>
    </w:rPr>
  </w:style>
  <w:style w:type="character" w:styleId="Tekstzastpczy">
    <w:name w:val="Placeholder Text"/>
    <w:basedOn w:val="Domylnaczcionkaakapitu"/>
    <w:uiPriority w:val="99"/>
    <w:semiHidden/>
    <w:rsid w:val="00FE05C3"/>
    <w:rPr>
      <w:color w:val="808080"/>
    </w:rPr>
  </w:style>
  <w:style w:type="paragraph" w:styleId="Tekstpodstawowy">
    <w:name w:val="Body Text"/>
    <w:basedOn w:val="Normalny"/>
    <w:link w:val="TekstpodstawowyZnak"/>
    <w:rsid w:val="00440CCC"/>
    <w:pPr>
      <w:autoSpaceDE w:val="0"/>
      <w:autoSpaceDN w:val="0"/>
      <w:adjustRightInd w:val="0"/>
      <w:spacing w:line="240" w:lineRule="auto"/>
      <w:jc w:val="left"/>
    </w:pPr>
    <w:rPr>
      <w:rFonts w:ascii="Arial" w:eastAsia="Times New Roman" w:hAnsi="Arial" w:cs="Times New Roman"/>
      <w:color w:val="000000"/>
      <w:sz w:val="20"/>
      <w:szCs w:val="24"/>
    </w:rPr>
  </w:style>
  <w:style w:type="character" w:customStyle="1" w:styleId="TekstpodstawowyZnak">
    <w:name w:val="Tekst podstawowy Znak"/>
    <w:basedOn w:val="Domylnaczcionkaakapitu"/>
    <w:link w:val="Tekstpodstawowy"/>
    <w:uiPriority w:val="99"/>
    <w:rsid w:val="00440CCC"/>
    <w:rPr>
      <w:rFonts w:ascii="Arial" w:eastAsia="Times New Roman" w:hAnsi="Arial" w:cs="Times New Roman"/>
      <w:color w:val="000000"/>
      <w:sz w:val="20"/>
      <w:szCs w:val="24"/>
    </w:rPr>
  </w:style>
  <w:style w:type="paragraph" w:styleId="Tekstpodstawowywcity">
    <w:name w:val="Body Text Indent"/>
    <w:basedOn w:val="Normalny"/>
    <w:link w:val="TekstpodstawowywcityZnak"/>
    <w:uiPriority w:val="99"/>
    <w:rsid w:val="00104824"/>
    <w:pPr>
      <w:spacing w:line="240" w:lineRule="auto"/>
      <w:ind w:left="283"/>
    </w:pPr>
    <w:rPr>
      <w:rFonts w:ascii="Tahoma" w:eastAsia="Times New Roman" w:hAnsi="Tahoma"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104824"/>
    <w:rPr>
      <w:rFonts w:ascii="Tahoma" w:eastAsia="Times New Roman" w:hAnsi="Tahoma" w:cs="Times New Roman"/>
      <w:sz w:val="20"/>
      <w:szCs w:val="20"/>
      <w:lang w:eastAsia="pl-PL"/>
    </w:rPr>
  </w:style>
  <w:style w:type="paragraph" w:customStyle="1" w:styleId="NagwekI">
    <w:name w:val="Nagłówek I"/>
    <w:basedOn w:val="Nagwek1"/>
    <w:uiPriority w:val="99"/>
    <w:rsid w:val="00081055"/>
    <w:pPr>
      <w:keepNext/>
      <w:numPr>
        <w:numId w:val="0"/>
      </w:numPr>
      <w:tabs>
        <w:tab w:val="num" w:pos="360"/>
      </w:tabs>
      <w:spacing w:before="360" w:after="360" w:line="240" w:lineRule="auto"/>
      <w:ind w:left="360" w:hanging="360"/>
      <w:contextualSpacing w:val="0"/>
    </w:pPr>
    <w:rPr>
      <w:rFonts w:ascii="Tahoma" w:eastAsia="Times New Roman" w:hAnsi="Tahoma"/>
      <w:b w:val="0"/>
      <w:kern w:val="28"/>
      <w:sz w:val="32"/>
      <w:szCs w:val="20"/>
      <w:lang w:eastAsia="pl-PL"/>
    </w:rPr>
  </w:style>
  <w:style w:type="character" w:customStyle="1" w:styleId="AkapitzlistZnak">
    <w:name w:val="Akapit z listą Znak"/>
    <w:aliases w:val="Lista - poziom 1 Znak,Wypunktowanie Znak,Akapit z listą1 Znak,List Paragraph Znak1,Numerowanie Znak,Obiekt Znak,List Paragraph1 Znak,Akapit z listą2 Znak,BulletC Znak,normalny tekst Znak,Akapit z listą31 Znak,Bullets Znak,normalny Znak"/>
    <w:link w:val="Akapitzlist"/>
    <w:uiPriority w:val="34"/>
    <w:qFormat/>
    <w:locked/>
    <w:rsid w:val="00081055"/>
    <w:rPr>
      <w:rFonts w:ascii="Times New Roman" w:hAnsi="Times New Roman"/>
      <w:sz w:val="24"/>
    </w:rPr>
  </w:style>
  <w:style w:type="paragraph" w:customStyle="1" w:styleId="Tekstpodstawowywcity21">
    <w:name w:val="Tekst podstawowy wcięty 21"/>
    <w:basedOn w:val="Normalny"/>
    <w:uiPriority w:val="99"/>
    <w:rsid w:val="00081055"/>
    <w:pPr>
      <w:widowControl w:val="0"/>
      <w:ind w:firstLine="708"/>
      <w:textAlignment w:val="baseline"/>
    </w:pPr>
    <w:rPr>
      <w:rFonts w:ascii="Arial" w:eastAsia="Times New Roman" w:hAnsi="Arial" w:cs="Times New Roman"/>
      <w:szCs w:val="24"/>
      <w:lang w:eastAsia="ar-SA"/>
    </w:rPr>
  </w:style>
  <w:style w:type="paragraph" w:styleId="HTML-wstpniesformatowany">
    <w:name w:val="HTML Preformatted"/>
    <w:basedOn w:val="Normalny"/>
    <w:link w:val="HTML-wstpniesformatowanyZnak"/>
    <w:uiPriority w:val="99"/>
    <w:rsid w:val="00081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Times New Roman"/>
      <w:color w:val="000000"/>
      <w:sz w:val="20"/>
      <w:szCs w:val="20"/>
      <w:lang w:eastAsia="pl-PL"/>
    </w:rPr>
  </w:style>
  <w:style w:type="character" w:customStyle="1" w:styleId="HTML-wstpniesformatowanyZnak">
    <w:name w:val="HTML - wstępnie sformatowany Znak"/>
    <w:basedOn w:val="Domylnaczcionkaakapitu"/>
    <w:link w:val="HTML-wstpniesformatowany"/>
    <w:uiPriority w:val="99"/>
    <w:rsid w:val="00081055"/>
    <w:rPr>
      <w:rFonts w:ascii="Courier New" w:eastAsia="Times New Roman" w:hAnsi="Courier New" w:cs="Times New Roman"/>
      <w:color w:val="000000"/>
      <w:sz w:val="20"/>
      <w:szCs w:val="20"/>
      <w:lang w:eastAsia="pl-PL"/>
    </w:rPr>
  </w:style>
  <w:style w:type="paragraph" w:customStyle="1" w:styleId="Bezodstpw1">
    <w:name w:val="Bez odstępów1"/>
    <w:link w:val="BezodstpwZnak"/>
    <w:uiPriority w:val="99"/>
    <w:rsid w:val="00081055"/>
    <w:pPr>
      <w:spacing w:after="0" w:line="240" w:lineRule="auto"/>
    </w:pPr>
    <w:rPr>
      <w:rFonts w:ascii="Calibri" w:eastAsia="Times New Roman" w:hAnsi="Calibri" w:cs="Times New Roman"/>
    </w:rPr>
  </w:style>
  <w:style w:type="character" w:customStyle="1" w:styleId="BezodstpwZnak">
    <w:name w:val="Bez odstępów Znak"/>
    <w:link w:val="Bezodstpw1"/>
    <w:uiPriority w:val="99"/>
    <w:locked/>
    <w:rsid w:val="00081055"/>
    <w:rPr>
      <w:rFonts w:ascii="Calibri" w:eastAsia="Times New Roman" w:hAnsi="Calibri" w:cs="Times New Roman"/>
    </w:rPr>
  </w:style>
  <w:style w:type="paragraph" w:styleId="Nagwekspisutreci">
    <w:name w:val="TOC Heading"/>
    <w:basedOn w:val="Nagwek1"/>
    <w:next w:val="Normalny"/>
    <w:uiPriority w:val="39"/>
    <w:unhideWhenUsed/>
    <w:qFormat/>
    <w:rsid w:val="00081055"/>
    <w:pPr>
      <w:keepNext/>
      <w:keepLines/>
      <w:numPr>
        <w:numId w:val="0"/>
      </w:numPr>
      <w:spacing w:before="240" w:line="259" w:lineRule="auto"/>
      <w:contextualSpacing w:val="0"/>
      <w:jc w:val="left"/>
      <w:outlineLvl w:val="9"/>
    </w:pPr>
    <w:rPr>
      <w:rFonts w:asciiTheme="majorHAnsi" w:eastAsiaTheme="majorEastAsia" w:hAnsiTheme="majorHAnsi" w:cstheme="majorBidi"/>
      <w:b w:val="0"/>
      <w:color w:val="2E74B5" w:themeColor="accent1" w:themeShade="BF"/>
      <w:sz w:val="32"/>
      <w:szCs w:val="32"/>
      <w:lang w:eastAsia="pl-PL"/>
    </w:rPr>
  </w:style>
  <w:style w:type="character" w:customStyle="1" w:styleId="AkapitzlistZnak1">
    <w:name w:val="Akapit z listą Znak1"/>
    <w:aliases w:val="Lista - poziom 1 Znak1,Wypunktowanie Znak1,List Paragraph Znak"/>
    <w:uiPriority w:val="99"/>
    <w:locked/>
    <w:rsid w:val="009D4879"/>
    <w:rPr>
      <w:rFonts w:ascii="Tahoma" w:hAnsi="Tahoma"/>
    </w:rPr>
  </w:style>
  <w:style w:type="paragraph" w:styleId="Tytu">
    <w:name w:val="Title"/>
    <w:basedOn w:val="Normalny"/>
    <w:link w:val="TytuZnak"/>
    <w:qFormat/>
    <w:rsid w:val="00C30E1E"/>
    <w:pPr>
      <w:spacing w:line="240" w:lineRule="auto"/>
      <w:jc w:val="center"/>
    </w:pPr>
    <w:rPr>
      <w:rFonts w:eastAsia="Times New Roman" w:cs="Times New Roman"/>
      <w:b/>
      <w:sz w:val="32"/>
      <w:szCs w:val="20"/>
      <w:lang w:eastAsia="pl-PL"/>
    </w:rPr>
  </w:style>
  <w:style w:type="character" w:customStyle="1" w:styleId="TytuZnak">
    <w:name w:val="Tytuł Znak"/>
    <w:basedOn w:val="Domylnaczcionkaakapitu"/>
    <w:link w:val="Tytu"/>
    <w:uiPriority w:val="99"/>
    <w:rsid w:val="00C30E1E"/>
    <w:rPr>
      <w:rFonts w:ascii="Times New Roman" w:eastAsia="Times New Roman" w:hAnsi="Times New Roman" w:cs="Times New Roman"/>
      <w:b/>
      <w:sz w:val="32"/>
      <w:szCs w:val="20"/>
      <w:lang w:eastAsia="pl-PL"/>
    </w:rPr>
  </w:style>
  <w:style w:type="paragraph" w:customStyle="1" w:styleId="Podstawowy">
    <w:name w:val="Podstawowy"/>
    <w:basedOn w:val="Normalny"/>
    <w:link w:val="PodstawowyZnak"/>
    <w:qFormat/>
    <w:rsid w:val="00C30E1E"/>
    <w:pPr>
      <w:spacing w:line="240" w:lineRule="auto"/>
    </w:pPr>
    <w:rPr>
      <w:rFonts w:ascii="Arial" w:eastAsia="Times New Roman" w:hAnsi="Arial" w:cs="Arial"/>
      <w:sz w:val="18"/>
      <w:szCs w:val="18"/>
      <w:lang w:eastAsia="pl-PL"/>
    </w:rPr>
  </w:style>
  <w:style w:type="character" w:customStyle="1" w:styleId="PodstawowyZnak">
    <w:name w:val="Podstawowy Znak"/>
    <w:link w:val="Podstawowy"/>
    <w:qFormat/>
    <w:rsid w:val="00C30E1E"/>
    <w:rPr>
      <w:rFonts w:ascii="Arial" w:eastAsia="Times New Roman" w:hAnsi="Arial" w:cs="Arial"/>
      <w:sz w:val="18"/>
      <w:szCs w:val="18"/>
      <w:lang w:eastAsia="pl-PL"/>
    </w:rPr>
  </w:style>
  <w:style w:type="paragraph" w:customStyle="1" w:styleId="Tekstpodstawowywcity22">
    <w:name w:val="Tekst podstawowy wcięty 22"/>
    <w:basedOn w:val="Normalny"/>
    <w:uiPriority w:val="99"/>
    <w:rsid w:val="00C30E1E"/>
    <w:pPr>
      <w:suppressAutoHyphens/>
      <w:spacing w:line="480" w:lineRule="auto"/>
      <w:ind w:left="283"/>
    </w:pPr>
    <w:rPr>
      <w:rFonts w:ascii="Tahoma" w:eastAsia="Times New Roman" w:hAnsi="Tahoma" w:cs="Times New Roman"/>
      <w:sz w:val="20"/>
      <w:szCs w:val="20"/>
      <w:lang w:eastAsia="ar-SA"/>
    </w:rPr>
  </w:style>
  <w:style w:type="character" w:customStyle="1" w:styleId="Nagwek6Znak">
    <w:name w:val="Nagłówek 6 Znak"/>
    <w:basedOn w:val="Domylnaczcionkaakapitu"/>
    <w:link w:val="Nagwek6"/>
    <w:uiPriority w:val="99"/>
    <w:rsid w:val="00172B46"/>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uiPriority w:val="99"/>
    <w:rsid w:val="00172B46"/>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72B46"/>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72B46"/>
    <w:rPr>
      <w:rFonts w:ascii="Arial" w:eastAsia="Times New Roman" w:hAnsi="Arial" w:cs="Times New Roman"/>
      <w:szCs w:val="20"/>
      <w:lang w:eastAsia="pl-PL"/>
    </w:rPr>
  </w:style>
  <w:style w:type="character" w:styleId="Numerstrony">
    <w:name w:val="page number"/>
    <w:basedOn w:val="Domylnaczcionkaakapitu"/>
    <w:rsid w:val="00172B46"/>
    <w:rPr>
      <w:rFonts w:cs="Times New Roman"/>
    </w:rPr>
  </w:style>
  <w:style w:type="paragraph" w:customStyle="1" w:styleId="NagwekII">
    <w:name w:val="Nagłówek II"/>
    <w:basedOn w:val="Nagwek2"/>
    <w:uiPriority w:val="99"/>
    <w:rsid w:val="00172B46"/>
    <w:pPr>
      <w:keepNext/>
      <w:numPr>
        <w:numId w:val="0"/>
      </w:numPr>
      <w:tabs>
        <w:tab w:val="num" w:pos="567"/>
        <w:tab w:val="num" w:pos="1080"/>
      </w:tabs>
      <w:spacing w:before="240" w:line="240" w:lineRule="auto"/>
      <w:ind w:left="792" w:hanging="432"/>
      <w:contextualSpacing w:val="0"/>
    </w:pPr>
    <w:rPr>
      <w:rFonts w:ascii="Tahoma" w:eastAsia="Times New Roman" w:hAnsi="Tahoma"/>
      <w:i/>
      <w:sz w:val="24"/>
      <w:szCs w:val="20"/>
      <w:lang w:eastAsia="pl-PL"/>
    </w:rPr>
  </w:style>
  <w:style w:type="paragraph" w:styleId="Tekstprzypisudolnego">
    <w:name w:val="footnote text"/>
    <w:basedOn w:val="Normalny"/>
    <w:link w:val="TekstprzypisudolnegoZnak"/>
    <w:uiPriority w:val="99"/>
    <w:semiHidden/>
    <w:rsid w:val="00172B46"/>
    <w:pPr>
      <w:spacing w:line="240" w:lineRule="auto"/>
      <w:jc w:val="left"/>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72B4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72B46"/>
    <w:rPr>
      <w:rFonts w:cs="Times New Roman"/>
      <w:vertAlign w:val="superscript"/>
    </w:rPr>
  </w:style>
  <w:style w:type="paragraph" w:customStyle="1" w:styleId="Styl2">
    <w:name w:val="Styl2"/>
    <w:basedOn w:val="NagwekI"/>
    <w:link w:val="Styl2Znak"/>
    <w:uiPriority w:val="99"/>
    <w:rsid w:val="00172B46"/>
    <w:pPr>
      <w:numPr>
        <w:numId w:val="5"/>
      </w:numPr>
    </w:pPr>
  </w:style>
  <w:style w:type="character" w:customStyle="1" w:styleId="Styl2Znak">
    <w:name w:val="Styl2 Znak"/>
    <w:link w:val="Styl2"/>
    <w:uiPriority w:val="99"/>
    <w:locked/>
    <w:rsid w:val="00172B46"/>
    <w:rPr>
      <w:rFonts w:ascii="Tahoma" w:eastAsia="Times New Roman" w:hAnsi="Tahoma" w:cs="Times New Roman"/>
      <w:kern w:val="28"/>
      <w:sz w:val="32"/>
      <w:szCs w:val="20"/>
      <w:lang w:eastAsia="pl-PL"/>
    </w:rPr>
  </w:style>
  <w:style w:type="paragraph" w:customStyle="1" w:styleId="NagwekIII">
    <w:name w:val="Nagłówek III"/>
    <w:basedOn w:val="Nagwek3"/>
    <w:uiPriority w:val="99"/>
    <w:rsid w:val="00172B46"/>
    <w:pPr>
      <w:keepNext/>
      <w:numPr>
        <w:numId w:val="6"/>
      </w:numPr>
      <w:spacing w:before="240" w:after="60"/>
      <w:contextualSpacing w:val="0"/>
    </w:pPr>
    <w:rPr>
      <w:rFonts w:ascii="Tahoma" w:eastAsia="Times New Roman" w:hAnsi="Tahoma"/>
      <w:b w:val="0"/>
      <w:sz w:val="20"/>
      <w:szCs w:val="20"/>
      <w:lang w:eastAsia="pl-PL"/>
    </w:rPr>
  </w:style>
  <w:style w:type="paragraph" w:styleId="NormalnyWeb">
    <w:name w:val="Normal (Web)"/>
    <w:basedOn w:val="Normalny"/>
    <w:uiPriority w:val="99"/>
    <w:rsid w:val="00172B46"/>
    <w:pPr>
      <w:spacing w:before="100" w:beforeAutospacing="1" w:after="100" w:afterAutospacing="1" w:line="240" w:lineRule="auto"/>
      <w:jc w:val="left"/>
    </w:pPr>
    <w:rPr>
      <w:rFonts w:eastAsia="Times New Roman" w:cs="Times New Roman"/>
      <w:color w:val="000080"/>
      <w:szCs w:val="24"/>
      <w:lang w:eastAsia="pl-PL"/>
    </w:rPr>
  </w:style>
  <w:style w:type="paragraph" w:styleId="Lista">
    <w:name w:val="List"/>
    <w:basedOn w:val="Normalny"/>
    <w:uiPriority w:val="99"/>
    <w:rsid w:val="00172B46"/>
    <w:pPr>
      <w:spacing w:line="240" w:lineRule="auto"/>
      <w:ind w:left="283" w:hanging="283"/>
      <w:jc w:val="left"/>
    </w:pPr>
    <w:rPr>
      <w:rFonts w:eastAsia="Times New Roman" w:cs="Times New Roman"/>
      <w:szCs w:val="24"/>
      <w:lang w:eastAsia="pl-PL"/>
    </w:rPr>
  </w:style>
  <w:style w:type="paragraph" w:styleId="Listapunktowana">
    <w:name w:val="List Bullet"/>
    <w:basedOn w:val="Normalny"/>
    <w:autoRedefine/>
    <w:uiPriority w:val="99"/>
    <w:rsid w:val="00172B46"/>
    <w:pPr>
      <w:widowControl w:val="0"/>
      <w:adjustRightInd w:val="0"/>
      <w:spacing w:line="360" w:lineRule="atLeast"/>
      <w:ind w:left="720"/>
      <w:textAlignment w:val="baseline"/>
    </w:pPr>
    <w:rPr>
      <w:rFonts w:eastAsia="Times New Roman" w:cs="Times New Roman"/>
      <w:szCs w:val="24"/>
      <w:lang w:eastAsia="pl-PL"/>
    </w:rPr>
  </w:style>
  <w:style w:type="paragraph" w:customStyle="1" w:styleId="Styl1">
    <w:name w:val="Styl1"/>
    <w:basedOn w:val="Nagwek4"/>
    <w:uiPriority w:val="99"/>
    <w:rsid w:val="00172B46"/>
    <w:pPr>
      <w:keepNext/>
      <w:spacing w:before="240" w:after="60"/>
    </w:pPr>
    <w:rPr>
      <w:rFonts w:ascii="Tahoma" w:eastAsia="Times New Roman" w:hAnsi="Tahoma" w:cs="Tahoma"/>
      <w:b/>
      <w:i w:val="0"/>
      <w:sz w:val="28"/>
      <w:szCs w:val="20"/>
      <w:lang w:eastAsia="pl-PL"/>
    </w:rPr>
  </w:style>
  <w:style w:type="paragraph" w:styleId="Spistreci4">
    <w:name w:val="toc 4"/>
    <w:basedOn w:val="Normalny"/>
    <w:next w:val="Normalny"/>
    <w:autoRedefine/>
    <w:uiPriority w:val="99"/>
    <w:semiHidden/>
    <w:rsid w:val="00172B46"/>
    <w:pPr>
      <w:spacing w:after="60" w:line="240" w:lineRule="auto"/>
      <w:ind w:left="600"/>
    </w:pPr>
    <w:rPr>
      <w:rFonts w:ascii="Tahoma" w:eastAsia="Times New Roman" w:hAnsi="Tahoma" w:cs="Times New Roman"/>
      <w:sz w:val="20"/>
      <w:szCs w:val="20"/>
      <w:lang w:eastAsia="pl-PL"/>
    </w:rPr>
  </w:style>
  <w:style w:type="character" w:styleId="Pogrubienie">
    <w:name w:val="Strong"/>
    <w:basedOn w:val="Domylnaczcionkaakapitu"/>
    <w:uiPriority w:val="22"/>
    <w:qFormat/>
    <w:rsid w:val="00172B46"/>
    <w:rPr>
      <w:rFonts w:cs="Times New Roman"/>
      <w:b/>
    </w:rPr>
  </w:style>
  <w:style w:type="paragraph" w:customStyle="1" w:styleId="Teksttabeli">
    <w:name w:val="Tekst tabeli"/>
    <w:basedOn w:val="Normalny"/>
    <w:uiPriority w:val="99"/>
    <w:rsid w:val="00172B46"/>
    <w:pPr>
      <w:spacing w:before="40" w:after="40" w:line="240" w:lineRule="auto"/>
      <w:jc w:val="left"/>
    </w:pPr>
    <w:rPr>
      <w:rFonts w:eastAsia="Times New Roman" w:cs="Times New Roman"/>
      <w:sz w:val="20"/>
      <w:szCs w:val="20"/>
      <w:lang w:eastAsia="pl-PL"/>
    </w:rPr>
  </w:style>
  <w:style w:type="paragraph" w:customStyle="1" w:styleId="arialblok">
    <w:name w:val="arial blok"/>
    <w:basedOn w:val="Normalny"/>
    <w:uiPriority w:val="99"/>
    <w:rsid w:val="00172B46"/>
    <w:pPr>
      <w:spacing w:line="300" w:lineRule="auto"/>
      <w:ind w:left="567"/>
    </w:pPr>
    <w:rPr>
      <w:rFonts w:ascii="Arial" w:eastAsia="Times New Roman" w:hAnsi="Arial" w:cs="Times New Roman"/>
      <w:sz w:val="22"/>
      <w:szCs w:val="20"/>
      <w:lang w:eastAsia="pl-PL"/>
    </w:rPr>
  </w:style>
  <w:style w:type="paragraph" w:customStyle="1" w:styleId="astrzaa">
    <w:name w:val="astrzała"/>
    <w:basedOn w:val="Normalny"/>
    <w:uiPriority w:val="99"/>
    <w:rsid w:val="00172B46"/>
    <w:pPr>
      <w:numPr>
        <w:numId w:val="7"/>
      </w:numPr>
      <w:tabs>
        <w:tab w:val="clear" w:pos="360"/>
        <w:tab w:val="num" w:pos="1276"/>
      </w:tabs>
      <w:spacing w:line="300" w:lineRule="auto"/>
      <w:ind w:left="1276" w:hanging="425"/>
      <w:jc w:val="left"/>
    </w:pPr>
    <w:rPr>
      <w:rFonts w:ascii="Tahoma" w:eastAsia="Times New Roman" w:hAnsi="Tahoma" w:cs="Times New Roman"/>
      <w:sz w:val="22"/>
      <w:szCs w:val="20"/>
      <w:lang w:eastAsia="pl-PL"/>
    </w:rPr>
  </w:style>
  <w:style w:type="paragraph" w:styleId="Tekstpodstawowy2">
    <w:name w:val="Body Text 2"/>
    <w:basedOn w:val="Normalny"/>
    <w:link w:val="Tekstpodstawowy2Znak"/>
    <w:uiPriority w:val="99"/>
    <w:rsid w:val="00172B46"/>
    <w:pPr>
      <w:spacing w:line="480" w:lineRule="auto"/>
    </w:pPr>
    <w:rPr>
      <w:rFonts w:ascii="Tahoma" w:eastAsia="Times New Roman" w:hAnsi="Tahoma" w:cs="Times New Roman"/>
      <w:sz w:val="20"/>
      <w:szCs w:val="20"/>
      <w:lang w:eastAsia="pl-PL"/>
    </w:rPr>
  </w:style>
  <w:style w:type="character" w:customStyle="1" w:styleId="Tekstpodstawowy2Znak">
    <w:name w:val="Tekst podstawowy 2 Znak"/>
    <w:basedOn w:val="Domylnaczcionkaakapitu"/>
    <w:link w:val="Tekstpodstawowy2"/>
    <w:uiPriority w:val="99"/>
    <w:rsid w:val="00172B46"/>
    <w:rPr>
      <w:rFonts w:ascii="Tahoma" w:eastAsia="Times New Roman" w:hAnsi="Tahoma" w:cs="Times New Roman"/>
      <w:sz w:val="20"/>
      <w:szCs w:val="20"/>
      <w:lang w:eastAsia="pl-PL"/>
    </w:rPr>
  </w:style>
  <w:style w:type="paragraph" w:styleId="Mapadokumentu">
    <w:name w:val="Document Map"/>
    <w:basedOn w:val="Normalny"/>
    <w:link w:val="MapadokumentuZnak"/>
    <w:uiPriority w:val="99"/>
    <w:semiHidden/>
    <w:rsid w:val="00172B46"/>
    <w:pPr>
      <w:shd w:val="clear" w:color="auto" w:fill="000080"/>
      <w:spacing w:after="6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uiPriority w:val="99"/>
    <w:semiHidden/>
    <w:rsid w:val="00172B46"/>
    <w:rPr>
      <w:rFonts w:ascii="Tahoma" w:eastAsia="Times New Roman" w:hAnsi="Tahoma" w:cs="Times New Roman"/>
      <w:sz w:val="20"/>
      <w:szCs w:val="20"/>
      <w:shd w:val="clear" w:color="auto" w:fill="000080"/>
      <w:lang w:eastAsia="pl-PL"/>
    </w:rPr>
  </w:style>
  <w:style w:type="character" w:customStyle="1" w:styleId="title1">
    <w:name w:val="title1"/>
    <w:uiPriority w:val="99"/>
    <w:rsid w:val="00172B46"/>
    <w:rPr>
      <w:rFonts w:ascii="Arial" w:hAnsi="Arial"/>
      <w:b/>
      <w:color w:val="000000"/>
      <w:sz w:val="21"/>
    </w:rPr>
  </w:style>
  <w:style w:type="character" w:customStyle="1" w:styleId="articletext1">
    <w:name w:val="article_text1"/>
    <w:uiPriority w:val="99"/>
    <w:rsid w:val="00172B46"/>
    <w:rPr>
      <w:rFonts w:ascii="Verdana" w:hAnsi="Verdana"/>
      <w:sz w:val="17"/>
    </w:rPr>
  </w:style>
  <w:style w:type="paragraph" w:styleId="Tekstpodstawowywcity2">
    <w:name w:val="Body Text Indent 2"/>
    <w:basedOn w:val="Normalny"/>
    <w:link w:val="Tekstpodstawowywcity2Znak"/>
    <w:rsid w:val="00172B46"/>
    <w:pPr>
      <w:spacing w:line="480" w:lineRule="auto"/>
      <w:ind w:left="283"/>
    </w:pPr>
    <w:rPr>
      <w:rFonts w:ascii="Tahoma" w:eastAsia="Times New Roman" w:hAnsi="Tahoma" w:cs="Times New Roman"/>
      <w:sz w:val="20"/>
      <w:szCs w:val="20"/>
      <w:lang w:eastAsia="pl-PL"/>
    </w:rPr>
  </w:style>
  <w:style w:type="character" w:customStyle="1" w:styleId="Tekstpodstawowywcity2Znak">
    <w:name w:val="Tekst podstawowy wcięty 2 Znak"/>
    <w:basedOn w:val="Domylnaczcionkaakapitu"/>
    <w:link w:val="Tekstpodstawowywcity2"/>
    <w:rsid w:val="00172B46"/>
    <w:rPr>
      <w:rFonts w:ascii="Tahoma" w:eastAsia="Times New Roman" w:hAnsi="Tahoma" w:cs="Times New Roman"/>
      <w:sz w:val="20"/>
      <w:szCs w:val="20"/>
      <w:lang w:eastAsia="pl-PL"/>
    </w:rPr>
  </w:style>
  <w:style w:type="paragraph" w:customStyle="1" w:styleId="rzymskie">
    <w:name w:val="rzymskie"/>
    <w:basedOn w:val="NagwekI"/>
    <w:uiPriority w:val="99"/>
    <w:rsid w:val="00172B46"/>
    <w:pPr>
      <w:numPr>
        <w:numId w:val="8"/>
      </w:numPr>
    </w:pPr>
  </w:style>
  <w:style w:type="paragraph" w:styleId="Tekstprzypisukocowego">
    <w:name w:val="endnote text"/>
    <w:basedOn w:val="Normalny"/>
    <w:link w:val="TekstprzypisukocowegoZnak"/>
    <w:rsid w:val="00172B46"/>
    <w:pPr>
      <w:spacing w:after="60" w:line="240" w:lineRule="auto"/>
    </w:pPr>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rsid w:val="00172B46"/>
    <w:rPr>
      <w:rFonts w:ascii="Tahoma" w:eastAsia="Times New Roman" w:hAnsi="Tahoma" w:cs="Times New Roman"/>
      <w:sz w:val="20"/>
      <w:szCs w:val="20"/>
      <w:lang w:eastAsia="pl-PL"/>
    </w:rPr>
  </w:style>
  <w:style w:type="character" w:styleId="Odwoanieprzypisukocowego">
    <w:name w:val="endnote reference"/>
    <w:basedOn w:val="Domylnaczcionkaakapitu"/>
    <w:rsid w:val="00172B46"/>
    <w:rPr>
      <w:rFonts w:cs="Times New Roman"/>
      <w:vertAlign w:val="superscript"/>
    </w:rPr>
  </w:style>
  <w:style w:type="paragraph" w:styleId="Tekstpodstawowywcity3">
    <w:name w:val="Body Text Indent 3"/>
    <w:basedOn w:val="Normalny"/>
    <w:link w:val="Tekstpodstawowywcity3Znak"/>
    <w:uiPriority w:val="99"/>
    <w:rsid w:val="00172B46"/>
    <w:pPr>
      <w:spacing w:line="240" w:lineRule="auto"/>
      <w:ind w:left="283"/>
    </w:pPr>
    <w:rPr>
      <w:rFonts w:ascii="Tahoma" w:eastAsia="Times New Roman" w:hAnsi="Tahoma" w:cs="Times New Roman"/>
      <w:sz w:val="16"/>
      <w:szCs w:val="20"/>
      <w:lang w:eastAsia="pl-PL"/>
    </w:rPr>
  </w:style>
  <w:style w:type="character" w:customStyle="1" w:styleId="Tekstpodstawowywcity3Znak">
    <w:name w:val="Tekst podstawowy wcięty 3 Znak"/>
    <w:basedOn w:val="Domylnaczcionkaakapitu"/>
    <w:link w:val="Tekstpodstawowywcity3"/>
    <w:uiPriority w:val="99"/>
    <w:rsid w:val="00172B46"/>
    <w:rPr>
      <w:rFonts w:ascii="Tahoma" w:eastAsia="Times New Roman" w:hAnsi="Tahoma" w:cs="Times New Roman"/>
      <w:sz w:val="16"/>
      <w:szCs w:val="20"/>
      <w:lang w:eastAsia="pl-PL"/>
    </w:rPr>
  </w:style>
  <w:style w:type="paragraph" w:styleId="Tekstblokowy">
    <w:name w:val="Block Text"/>
    <w:basedOn w:val="Normalny"/>
    <w:uiPriority w:val="99"/>
    <w:rsid w:val="00172B46"/>
    <w:pPr>
      <w:spacing w:line="240" w:lineRule="auto"/>
      <w:ind w:left="-17" w:right="136" w:firstLine="17"/>
      <w:jc w:val="center"/>
    </w:pPr>
    <w:rPr>
      <w:rFonts w:eastAsia="Times New Roman" w:cs="Times New Roman"/>
      <w:b/>
      <w:color w:val="0000FF"/>
      <w:sz w:val="22"/>
      <w:lang w:eastAsia="pl-PL"/>
    </w:rPr>
  </w:style>
  <w:style w:type="paragraph" w:customStyle="1" w:styleId="StylSpistreci1Przed0ptInterlinia15wiersza">
    <w:name w:val="Styl Spis treści 1 + Przed:  0 pt Interlinia:  15 wiersza"/>
    <w:basedOn w:val="Spistreci1"/>
    <w:uiPriority w:val="99"/>
    <w:rsid w:val="00172B46"/>
    <w:pPr>
      <w:tabs>
        <w:tab w:val="left" w:pos="709"/>
        <w:tab w:val="right" w:leader="dot" w:pos="9294"/>
      </w:tabs>
      <w:spacing w:after="120"/>
    </w:pPr>
    <w:rPr>
      <w:rFonts w:ascii="Tahoma" w:eastAsia="Times New Roman" w:hAnsi="Tahoma" w:cs="Times New Roman"/>
      <w:b/>
      <w:bCs/>
      <w:caps/>
      <w:sz w:val="16"/>
      <w:szCs w:val="20"/>
      <w:lang w:eastAsia="pl-PL"/>
    </w:rPr>
  </w:style>
  <w:style w:type="paragraph" w:styleId="Tekstpodstawowy3">
    <w:name w:val="Body Text 3"/>
    <w:basedOn w:val="Normalny"/>
    <w:link w:val="Tekstpodstawowy3Znak"/>
    <w:rsid w:val="00172B46"/>
    <w:pPr>
      <w:spacing w:line="240" w:lineRule="auto"/>
    </w:pPr>
    <w:rPr>
      <w:rFonts w:ascii="Tahoma" w:eastAsia="Times New Roman" w:hAnsi="Tahoma" w:cs="Times New Roman"/>
      <w:sz w:val="16"/>
      <w:szCs w:val="20"/>
      <w:lang w:eastAsia="pl-PL"/>
    </w:rPr>
  </w:style>
  <w:style w:type="character" w:customStyle="1" w:styleId="Tekstpodstawowy3Znak">
    <w:name w:val="Tekst podstawowy 3 Znak"/>
    <w:basedOn w:val="Domylnaczcionkaakapitu"/>
    <w:link w:val="Tekstpodstawowy3"/>
    <w:rsid w:val="00172B46"/>
    <w:rPr>
      <w:rFonts w:ascii="Tahoma" w:eastAsia="Times New Roman" w:hAnsi="Tahoma" w:cs="Times New Roman"/>
      <w:sz w:val="16"/>
      <w:szCs w:val="20"/>
      <w:lang w:eastAsia="pl-PL"/>
    </w:rPr>
  </w:style>
  <w:style w:type="paragraph" w:customStyle="1" w:styleId="p0">
    <w:name w:val="p0"/>
    <w:basedOn w:val="Normalny"/>
    <w:uiPriority w:val="99"/>
    <w:rsid w:val="00172B46"/>
    <w:pPr>
      <w:spacing w:before="100" w:beforeAutospacing="1" w:after="100" w:afterAutospacing="1" w:line="240" w:lineRule="auto"/>
      <w:jc w:val="left"/>
    </w:pPr>
    <w:rPr>
      <w:rFonts w:eastAsia="Times New Roman" w:cs="Times New Roman"/>
      <w:szCs w:val="24"/>
      <w:lang w:eastAsia="pl-PL"/>
    </w:rPr>
  </w:style>
  <w:style w:type="paragraph" w:customStyle="1" w:styleId="WW-Tekstpodstawowywcity3">
    <w:name w:val="WW-Tekst podstawowy wcięty 3"/>
    <w:basedOn w:val="Normalny"/>
    <w:rsid w:val="00172B46"/>
    <w:pPr>
      <w:suppressAutoHyphens/>
      <w:ind w:left="426"/>
    </w:pPr>
    <w:rPr>
      <w:rFonts w:eastAsia="Times New Roman" w:cs="Times New Roman"/>
      <w:szCs w:val="20"/>
      <w:lang w:eastAsia="ar-SA"/>
    </w:rPr>
  </w:style>
  <w:style w:type="paragraph" w:customStyle="1" w:styleId="TableContents">
    <w:name w:val="Table Contents"/>
    <w:basedOn w:val="Tekstpodstawowy"/>
    <w:uiPriority w:val="99"/>
    <w:rsid w:val="00172B46"/>
    <w:pPr>
      <w:widowControl w:val="0"/>
      <w:suppressLineNumbers/>
      <w:suppressAutoHyphens/>
      <w:autoSpaceDE/>
      <w:autoSpaceDN/>
      <w:adjustRightInd/>
      <w:spacing w:after="120"/>
    </w:pPr>
    <w:rPr>
      <w:color w:val="auto"/>
      <w:sz w:val="24"/>
      <w:szCs w:val="20"/>
      <w:lang w:val="en-US" w:eastAsia="pl-PL"/>
    </w:rPr>
  </w:style>
  <w:style w:type="paragraph" w:customStyle="1" w:styleId="WW-Zawartotabeli1111111111111">
    <w:name w:val="WW-Zawartość tabeli1111111111111"/>
    <w:basedOn w:val="Tekstpodstawowy"/>
    <w:uiPriority w:val="99"/>
    <w:rsid w:val="00172B46"/>
    <w:pPr>
      <w:widowControl w:val="0"/>
      <w:suppressLineNumbers/>
      <w:suppressAutoHyphens/>
      <w:autoSpaceDE/>
      <w:autoSpaceDN/>
      <w:adjustRightInd/>
      <w:spacing w:after="120"/>
      <w:ind w:firstLine="850"/>
    </w:pPr>
    <w:rPr>
      <w:rFonts w:ascii="Times New Roman" w:hAnsi="Times New Roman"/>
      <w:color w:val="auto"/>
      <w:sz w:val="24"/>
      <w:szCs w:val="20"/>
      <w:lang w:eastAsia="pl-PL"/>
    </w:rPr>
  </w:style>
  <w:style w:type="paragraph" w:customStyle="1" w:styleId="WW-Nagwektabeli1111111111111">
    <w:name w:val="WW-Nagłówek tabeli1111111111111"/>
    <w:basedOn w:val="WW-Zawartotabeli1111111111111"/>
    <w:uiPriority w:val="99"/>
    <w:rsid w:val="00172B46"/>
    <w:pPr>
      <w:jc w:val="center"/>
    </w:pPr>
    <w:rPr>
      <w:b/>
      <w:bCs/>
      <w:i/>
      <w:iCs/>
    </w:rPr>
  </w:style>
  <w:style w:type="character" w:customStyle="1" w:styleId="biggertext3">
    <w:name w:val="biggertext3"/>
    <w:uiPriority w:val="99"/>
    <w:rsid w:val="00172B46"/>
    <w:rPr>
      <w:sz w:val="28"/>
    </w:rPr>
  </w:style>
  <w:style w:type="character" w:customStyle="1" w:styleId="CommentTextChar2">
    <w:name w:val="Comment Text Char2"/>
    <w:uiPriority w:val="99"/>
    <w:locked/>
    <w:rsid w:val="00172B46"/>
    <w:rPr>
      <w:rFonts w:ascii="Tahoma" w:hAnsi="Tahoma"/>
    </w:rPr>
  </w:style>
  <w:style w:type="character" w:customStyle="1" w:styleId="CommentSubjectChar2">
    <w:name w:val="Comment Subject Char2"/>
    <w:uiPriority w:val="99"/>
    <w:locked/>
    <w:rsid w:val="00172B46"/>
    <w:rPr>
      <w:rFonts w:ascii="Tahoma" w:hAnsi="Tahoma"/>
      <w:b/>
    </w:rPr>
  </w:style>
  <w:style w:type="character" w:customStyle="1" w:styleId="WW8Num3z0">
    <w:name w:val="WW8Num3z0"/>
    <w:uiPriority w:val="99"/>
    <w:rsid w:val="00172B46"/>
    <w:rPr>
      <w:rFonts w:ascii="Wingdings" w:hAnsi="Wingdings"/>
    </w:rPr>
  </w:style>
  <w:style w:type="character" w:customStyle="1" w:styleId="WW8Num4z0">
    <w:name w:val="WW8Num4z0"/>
    <w:uiPriority w:val="99"/>
    <w:rsid w:val="00172B46"/>
    <w:rPr>
      <w:rFonts w:ascii="Times New Roman" w:hAnsi="Times New Roman"/>
    </w:rPr>
  </w:style>
  <w:style w:type="character" w:customStyle="1" w:styleId="WW8Num5z0">
    <w:name w:val="WW8Num5z0"/>
    <w:uiPriority w:val="99"/>
    <w:rsid w:val="00172B46"/>
    <w:rPr>
      <w:rFonts w:ascii="Wingdings" w:hAnsi="Wingdings"/>
    </w:rPr>
  </w:style>
  <w:style w:type="character" w:customStyle="1" w:styleId="WW8Num6z0">
    <w:name w:val="WW8Num6z0"/>
    <w:uiPriority w:val="99"/>
    <w:rsid w:val="00172B46"/>
    <w:rPr>
      <w:rFonts w:ascii="Wingdings 2" w:hAnsi="Wingdings 2"/>
    </w:rPr>
  </w:style>
  <w:style w:type="character" w:customStyle="1" w:styleId="WW8Num7z0">
    <w:name w:val="WW8Num7z0"/>
    <w:uiPriority w:val="99"/>
    <w:rsid w:val="00172B46"/>
    <w:rPr>
      <w:rFonts w:ascii="Wingdings 2" w:hAnsi="Wingdings 2"/>
    </w:rPr>
  </w:style>
  <w:style w:type="character" w:customStyle="1" w:styleId="Absatz-Standardschriftart">
    <w:name w:val="Absatz-Standardschriftart"/>
    <w:uiPriority w:val="99"/>
    <w:rsid w:val="00172B46"/>
  </w:style>
  <w:style w:type="character" w:customStyle="1" w:styleId="WW8Num2z0">
    <w:name w:val="WW8Num2z0"/>
    <w:uiPriority w:val="99"/>
    <w:rsid w:val="00172B46"/>
    <w:rPr>
      <w:rFonts w:ascii="Wingdings" w:hAnsi="Wingdings"/>
    </w:rPr>
  </w:style>
  <w:style w:type="character" w:customStyle="1" w:styleId="WW-Absatz-Standardschriftart">
    <w:name w:val="WW-Absatz-Standardschriftart"/>
    <w:uiPriority w:val="99"/>
    <w:rsid w:val="00172B46"/>
  </w:style>
  <w:style w:type="character" w:customStyle="1" w:styleId="WW8Num35z0">
    <w:name w:val="WW8Num35z0"/>
    <w:uiPriority w:val="99"/>
    <w:rsid w:val="00172B46"/>
    <w:rPr>
      <w:rFonts w:ascii="Wingdings" w:hAnsi="Wingdings"/>
    </w:rPr>
  </w:style>
  <w:style w:type="character" w:customStyle="1" w:styleId="WW8Num35z1">
    <w:name w:val="WW8Num35z1"/>
    <w:uiPriority w:val="99"/>
    <w:rsid w:val="00172B46"/>
    <w:rPr>
      <w:rFonts w:ascii="Courier New" w:hAnsi="Courier New"/>
    </w:rPr>
  </w:style>
  <w:style w:type="character" w:customStyle="1" w:styleId="WW8Num35z3">
    <w:name w:val="WW8Num35z3"/>
    <w:uiPriority w:val="99"/>
    <w:rsid w:val="00172B46"/>
    <w:rPr>
      <w:rFonts w:ascii="Symbol" w:hAnsi="Symbol"/>
    </w:rPr>
  </w:style>
  <w:style w:type="character" w:customStyle="1" w:styleId="WW8Num25z0">
    <w:name w:val="WW8Num25z0"/>
    <w:uiPriority w:val="99"/>
    <w:rsid w:val="00172B46"/>
    <w:rPr>
      <w:rFonts w:ascii="Wingdings" w:hAnsi="Wingdings"/>
    </w:rPr>
  </w:style>
  <w:style w:type="character" w:customStyle="1" w:styleId="WW8Num25z1">
    <w:name w:val="WW8Num25z1"/>
    <w:uiPriority w:val="99"/>
    <w:rsid w:val="00172B46"/>
    <w:rPr>
      <w:rFonts w:ascii="Courier New" w:hAnsi="Courier New"/>
    </w:rPr>
  </w:style>
  <w:style w:type="character" w:customStyle="1" w:styleId="WW8Num25z3">
    <w:name w:val="WW8Num25z3"/>
    <w:uiPriority w:val="99"/>
    <w:rsid w:val="00172B46"/>
    <w:rPr>
      <w:rFonts w:ascii="Symbol" w:hAnsi="Symbol"/>
    </w:rPr>
  </w:style>
  <w:style w:type="character" w:customStyle="1" w:styleId="WW8Num32z0">
    <w:name w:val="WW8Num32z0"/>
    <w:uiPriority w:val="99"/>
    <w:rsid w:val="00172B46"/>
    <w:rPr>
      <w:rFonts w:ascii="Wingdings" w:hAnsi="Wingdings"/>
    </w:rPr>
  </w:style>
  <w:style w:type="character" w:customStyle="1" w:styleId="WW8Num32z1">
    <w:name w:val="WW8Num32z1"/>
    <w:uiPriority w:val="99"/>
    <w:rsid w:val="00172B46"/>
    <w:rPr>
      <w:rFonts w:ascii="Courier New" w:hAnsi="Courier New"/>
    </w:rPr>
  </w:style>
  <w:style w:type="character" w:customStyle="1" w:styleId="WW8Num32z3">
    <w:name w:val="WW8Num32z3"/>
    <w:uiPriority w:val="99"/>
    <w:rsid w:val="00172B46"/>
    <w:rPr>
      <w:rFonts w:ascii="Symbol" w:hAnsi="Symbol"/>
    </w:rPr>
  </w:style>
  <w:style w:type="character" w:customStyle="1" w:styleId="WW8Num28z0">
    <w:name w:val="WW8Num28z0"/>
    <w:uiPriority w:val="99"/>
    <w:rsid w:val="00172B46"/>
    <w:rPr>
      <w:rFonts w:ascii="Wingdings" w:hAnsi="Wingdings"/>
    </w:rPr>
  </w:style>
  <w:style w:type="character" w:customStyle="1" w:styleId="WW8Num28z1">
    <w:name w:val="WW8Num28z1"/>
    <w:uiPriority w:val="99"/>
    <w:rsid w:val="00172B46"/>
    <w:rPr>
      <w:rFonts w:ascii="Tahoma" w:hAnsi="Tahoma"/>
    </w:rPr>
  </w:style>
  <w:style w:type="character" w:customStyle="1" w:styleId="WW8Num28z3">
    <w:name w:val="WW8Num28z3"/>
    <w:uiPriority w:val="99"/>
    <w:rsid w:val="00172B46"/>
    <w:rPr>
      <w:rFonts w:ascii="Symbol" w:hAnsi="Symbol"/>
    </w:rPr>
  </w:style>
  <w:style w:type="character" w:customStyle="1" w:styleId="WW8Num37z0">
    <w:name w:val="WW8Num37z0"/>
    <w:uiPriority w:val="99"/>
    <w:rsid w:val="00172B46"/>
    <w:rPr>
      <w:rFonts w:ascii="Wingdings" w:hAnsi="Wingdings"/>
    </w:rPr>
  </w:style>
  <w:style w:type="character" w:customStyle="1" w:styleId="WW8Num37z1">
    <w:name w:val="WW8Num37z1"/>
    <w:uiPriority w:val="99"/>
    <w:rsid w:val="00172B46"/>
    <w:rPr>
      <w:rFonts w:ascii="Courier New" w:hAnsi="Courier New"/>
    </w:rPr>
  </w:style>
  <w:style w:type="character" w:customStyle="1" w:styleId="WW8Num37z3">
    <w:name w:val="WW8Num37z3"/>
    <w:uiPriority w:val="99"/>
    <w:rsid w:val="00172B46"/>
    <w:rPr>
      <w:rFonts w:ascii="Symbol" w:hAnsi="Symbol"/>
    </w:rPr>
  </w:style>
  <w:style w:type="character" w:customStyle="1" w:styleId="WW8Num41z0">
    <w:name w:val="WW8Num41z0"/>
    <w:uiPriority w:val="99"/>
    <w:rsid w:val="00172B46"/>
    <w:rPr>
      <w:rFonts w:ascii="Wingdings" w:hAnsi="Wingdings"/>
    </w:rPr>
  </w:style>
  <w:style w:type="character" w:customStyle="1" w:styleId="WW8Num41z1">
    <w:name w:val="WW8Num41z1"/>
    <w:uiPriority w:val="99"/>
    <w:rsid w:val="00172B46"/>
    <w:rPr>
      <w:rFonts w:ascii="Courier New" w:hAnsi="Courier New"/>
    </w:rPr>
  </w:style>
  <w:style w:type="character" w:customStyle="1" w:styleId="WW8Num41z3">
    <w:name w:val="WW8Num41z3"/>
    <w:uiPriority w:val="99"/>
    <w:rsid w:val="00172B46"/>
    <w:rPr>
      <w:rFonts w:ascii="Symbol" w:hAnsi="Symbol"/>
    </w:rPr>
  </w:style>
  <w:style w:type="character" w:customStyle="1" w:styleId="WW8Num43z0">
    <w:name w:val="WW8Num43z0"/>
    <w:uiPriority w:val="99"/>
    <w:rsid w:val="00172B46"/>
    <w:rPr>
      <w:rFonts w:ascii="Wingdings" w:hAnsi="Wingdings"/>
    </w:rPr>
  </w:style>
  <w:style w:type="character" w:customStyle="1" w:styleId="WW8Num43z1">
    <w:name w:val="WW8Num43z1"/>
    <w:uiPriority w:val="99"/>
    <w:rsid w:val="00172B46"/>
    <w:rPr>
      <w:rFonts w:ascii="Courier New" w:hAnsi="Courier New"/>
    </w:rPr>
  </w:style>
  <w:style w:type="character" w:customStyle="1" w:styleId="WW8Num43z3">
    <w:name w:val="WW8Num43z3"/>
    <w:uiPriority w:val="99"/>
    <w:rsid w:val="00172B46"/>
    <w:rPr>
      <w:rFonts w:ascii="Symbol" w:hAnsi="Symbol"/>
    </w:rPr>
  </w:style>
  <w:style w:type="character" w:customStyle="1" w:styleId="WW8Num42z0">
    <w:name w:val="WW8Num42z0"/>
    <w:uiPriority w:val="99"/>
    <w:rsid w:val="00172B46"/>
    <w:rPr>
      <w:rFonts w:ascii="Times New Roman" w:hAnsi="Times New Roman"/>
    </w:rPr>
  </w:style>
  <w:style w:type="character" w:customStyle="1" w:styleId="WW8Num42z1">
    <w:name w:val="WW8Num42z1"/>
    <w:uiPriority w:val="99"/>
    <w:rsid w:val="00172B46"/>
    <w:rPr>
      <w:rFonts w:ascii="Courier New" w:hAnsi="Courier New"/>
    </w:rPr>
  </w:style>
  <w:style w:type="character" w:customStyle="1" w:styleId="WW8Num42z2">
    <w:name w:val="WW8Num42z2"/>
    <w:uiPriority w:val="99"/>
    <w:rsid w:val="00172B46"/>
    <w:rPr>
      <w:rFonts w:ascii="Wingdings" w:hAnsi="Wingdings"/>
    </w:rPr>
  </w:style>
  <w:style w:type="character" w:customStyle="1" w:styleId="WW8Num42z3">
    <w:name w:val="WW8Num42z3"/>
    <w:uiPriority w:val="99"/>
    <w:rsid w:val="00172B46"/>
    <w:rPr>
      <w:rFonts w:ascii="Symbol" w:hAnsi="Symbol"/>
    </w:rPr>
  </w:style>
  <w:style w:type="character" w:customStyle="1" w:styleId="WW8Num26z0">
    <w:name w:val="WW8Num26z0"/>
    <w:uiPriority w:val="99"/>
    <w:rsid w:val="00172B46"/>
    <w:rPr>
      <w:rFonts w:ascii="Wingdings" w:hAnsi="Wingdings"/>
    </w:rPr>
  </w:style>
  <w:style w:type="character" w:customStyle="1" w:styleId="WW8Num26z1">
    <w:name w:val="WW8Num26z1"/>
    <w:uiPriority w:val="99"/>
    <w:rsid w:val="00172B46"/>
    <w:rPr>
      <w:rFonts w:ascii="Courier New" w:hAnsi="Courier New"/>
    </w:rPr>
  </w:style>
  <w:style w:type="character" w:customStyle="1" w:styleId="WW8Num26z3">
    <w:name w:val="WW8Num26z3"/>
    <w:uiPriority w:val="99"/>
    <w:rsid w:val="00172B46"/>
    <w:rPr>
      <w:rFonts w:ascii="Symbol" w:hAnsi="Symbol"/>
    </w:rPr>
  </w:style>
  <w:style w:type="character" w:customStyle="1" w:styleId="Symbolewypunktowania">
    <w:name w:val="Symbole wypunktowania"/>
    <w:uiPriority w:val="99"/>
    <w:rsid w:val="00172B46"/>
    <w:rPr>
      <w:rFonts w:ascii="OpenSymbol" w:hAnsi="OpenSymbol"/>
    </w:rPr>
  </w:style>
  <w:style w:type="character" w:customStyle="1" w:styleId="Znakinumeracji">
    <w:name w:val="Znaki numeracji"/>
    <w:uiPriority w:val="99"/>
    <w:rsid w:val="00172B46"/>
  </w:style>
  <w:style w:type="paragraph" w:customStyle="1" w:styleId="Nagwek20">
    <w:name w:val="Nagłówek2"/>
    <w:basedOn w:val="Normalny"/>
    <w:next w:val="Tekstpodstawowy"/>
    <w:uiPriority w:val="99"/>
    <w:rsid w:val="00172B46"/>
    <w:pPr>
      <w:keepNext/>
      <w:widowControl w:val="0"/>
      <w:suppressAutoHyphens/>
      <w:spacing w:before="240" w:line="240" w:lineRule="auto"/>
      <w:jc w:val="left"/>
    </w:pPr>
    <w:rPr>
      <w:rFonts w:ascii="Arial" w:eastAsia="Microsoft YaHei" w:hAnsi="Arial" w:cs="Mangal"/>
      <w:kern w:val="1"/>
      <w:sz w:val="28"/>
      <w:szCs w:val="28"/>
      <w:lang w:eastAsia="hi-IN" w:bidi="hi-IN"/>
    </w:rPr>
  </w:style>
  <w:style w:type="paragraph" w:customStyle="1" w:styleId="Podpis1">
    <w:name w:val="Podpis1"/>
    <w:basedOn w:val="Normalny"/>
    <w:uiPriority w:val="99"/>
    <w:rsid w:val="00172B46"/>
    <w:pPr>
      <w:widowControl w:val="0"/>
      <w:suppressLineNumbers/>
      <w:suppressAutoHyphens/>
      <w:spacing w:line="240" w:lineRule="auto"/>
      <w:jc w:val="left"/>
    </w:pPr>
    <w:rPr>
      <w:rFonts w:eastAsia="SimSun" w:cs="Mangal"/>
      <w:i/>
      <w:iCs/>
      <w:kern w:val="1"/>
      <w:szCs w:val="24"/>
      <w:lang w:eastAsia="hi-IN" w:bidi="hi-IN"/>
    </w:rPr>
  </w:style>
  <w:style w:type="paragraph" w:customStyle="1" w:styleId="Indeks">
    <w:name w:val="Indeks"/>
    <w:basedOn w:val="Normalny"/>
    <w:uiPriority w:val="99"/>
    <w:rsid w:val="00172B46"/>
    <w:pPr>
      <w:widowControl w:val="0"/>
      <w:suppressLineNumbers/>
      <w:suppressAutoHyphens/>
      <w:spacing w:line="240" w:lineRule="auto"/>
      <w:jc w:val="left"/>
    </w:pPr>
    <w:rPr>
      <w:rFonts w:eastAsia="SimSun" w:cs="Mangal"/>
      <w:kern w:val="1"/>
      <w:szCs w:val="24"/>
      <w:lang w:eastAsia="hi-IN" w:bidi="hi-IN"/>
    </w:rPr>
  </w:style>
  <w:style w:type="paragraph" w:styleId="Podtytu">
    <w:name w:val="Subtitle"/>
    <w:basedOn w:val="Nagwek10"/>
    <w:next w:val="Tekstpodstawowy"/>
    <w:link w:val="PodtytuZnak"/>
    <w:uiPriority w:val="99"/>
    <w:qFormat/>
    <w:rsid w:val="00172B46"/>
    <w:pPr>
      <w:jc w:val="center"/>
    </w:pPr>
    <w:rPr>
      <w:rFonts w:cs="Times New Roman"/>
      <w:i/>
      <w:szCs w:val="20"/>
    </w:rPr>
  </w:style>
  <w:style w:type="character" w:customStyle="1" w:styleId="PodtytuZnak">
    <w:name w:val="Podtytuł Znak"/>
    <w:basedOn w:val="Domylnaczcionkaakapitu"/>
    <w:link w:val="Podtytu"/>
    <w:uiPriority w:val="99"/>
    <w:rsid w:val="00172B46"/>
    <w:rPr>
      <w:rFonts w:ascii="Arial" w:eastAsia="Microsoft YaHei" w:hAnsi="Arial" w:cs="Times New Roman"/>
      <w:i/>
      <w:kern w:val="1"/>
      <w:sz w:val="28"/>
      <w:szCs w:val="20"/>
      <w:lang w:eastAsia="hi-IN" w:bidi="hi-IN"/>
    </w:rPr>
  </w:style>
  <w:style w:type="paragraph" w:customStyle="1" w:styleId="Nagwek10">
    <w:name w:val="Nagłówek1"/>
    <w:basedOn w:val="Normalny"/>
    <w:next w:val="Tekstpodstawowy"/>
    <w:uiPriority w:val="99"/>
    <w:rsid w:val="00172B46"/>
    <w:pPr>
      <w:keepNext/>
      <w:widowControl w:val="0"/>
      <w:suppressAutoHyphens/>
      <w:spacing w:before="240" w:line="360" w:lineRule="atLeast"/>
      <w:jc w:val="left"/>
      <w:textAlignment w:val="baseline"/>
    </w:pPr>
    <w:rPr>
      <w:rFonts w:ascii="Arial" w:eastAsia="Microsoft YaHei" w:hAnsi="Arial" w:cs="Mangal"/>
      <w:kern w:val="1"/>
      <w:sz w:val="28"/>
      <w:szCs w:val="28"/>
      <w:lang w:eastAsia="hi-IN" w:bidi="hi-IN"/>
    </w:rPr>
  </w:style>
  <w:style w:type="paragraph" w:customStyle="1" w:styleId="Styl">
    <w:name w:val="Styl"/>
    <w:basedOn w:val="Normalny"/>
    <w:next w:val="Mapa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WW8Num9z0">
    <w:name w:val="WW8Num9z0"/>
    <w:uiPriority w:val="99"/>
    <w:rsid w:val="00172B46"/>
    <w:rPr>
      <w:rFonts w:ascii="Wingdings" w:hAnsi="Wingdings"/>
    </w:rPr>
  </w:style>
  <w:style w:type="paragraph" w:customStyle="1" w:styleId="Standart6">
    <w:name w:val="Standart6"/>
    <w:basedOn w:val="Normalny"/>
    <w:uiPriority w:val="99"/>
    <w:rsid w:val="00172B46"/>
    <w:pPr>
      <w:spacing w:line="240" w:lineRule="auto"/>
      <w:jc w:val="left"/>
    </w:pPr>
    <w:rPr>
      <w:rFonts w:ascii="Bookman Old Style" w:eastAsia="Times New Roman" w:hAnsi="Bookman Old Style" w:cs="Times New Roman"/>
      <w:szCs w:val="20"/>
      <w:lang w:eastAsia="pl-PL"/>
    </w:rPr>
  </w:style>
  <w:style w:type="character" w:customStyle="1" w:styleId="ZnakZnak1">
    <w:name w:val="Znak Znak1"/>
    <w:uiPriority w:val="99"/>
    <w:rsid w:val="00172B46"/>
    <w:rPr>
      <w:noProof/>
      <w:sz w:val="16"/>
      <w:lang w:val="en-GB"/>
    </w:rPr>
  </w:style>
  <w:style w:type="paragraph" w:customStyle="1" w:styleId="WW-Tekstpodstawowywcity21">
    <w:name w:val="WW-Tekst podstawowy wcięty 21"/>
    <w:basedOn w:val="Normalny"/>
    <w:uiPriority w:val="99"/>
    <w:rsid w:val="00172B46"/>
    <w:pPr>
      <w:suppressAutoHyphens/>
      <w:spacing w:line="240" w:lineRule="auto"/>
      <w:ind w:left="420"/>
    </w:pPr>
    <w:rPr>
      <w:rFonts w:eastAsia="Times New Roman" w:cs="Times New Roman"/>
      <w:szCs w:val="24"/>
      <w:lang w:eastAsia="pl-PL"/>
    </w:rPr>
  </w:style>
  <w:style w:type="character" w:customStyle="1" w:styleId="WW8Num1z0">
    <w:name w:val="WW8Num1z0"/>
    <w:uiPriority w:val="99"/>
    <w:rsid w:val="00172B46"/>
    <w:rPr>
      <w:rFonts w:ascii="Symbol" w:hAnsi="Symbol"/>
    </w:rPr>
  </w:style>
  <w:style w:type="character" w:customStyle="1" w:styleId="WW8Num6z1">
    <w:name w:val="WW8Num6z1"/>
    <w:uiPriority w:val="99"/>
    <w:rsid w:val="00172B46"/>
    <w:rPr>
      <w:rFonts w:ascii="Courier New" w:hAnsi="Courier New"/>
    </w:rPr>
  </w:style>
  <w:style w:type="character" w:customStyle="1" w:styleId="WW8Num6z3">
    <w:name w:val="WW8Num6z3"/>
    <w:uiPriority w:val="99"/>
    <w:rsid w:val="00172B46"/>
    <w:rPr>
      <w:rFonts w:ascii="Symbol" w:hAnsi="Symbol"/>
    </w:rPr>
  </w:style>
  <w:style w:type="character" w:customStyle="1" w:styleId="WW8Num7z1">
    <w:name w:val="WW8Num7z1"/>
    <w:uiPriority w:val="99"/>
    <w:rsid w:val="00172B46"/>
    <w:rPr>
      <w:rFonts w:ascii="Courier New" w:hAnsi="Courier New"/>
    </w:rPr>
  </w:style>
  <w:style w:type="character" w:customStyle="1" w:styleId="WW8Num7z3">
    <w:name w:val="WW8Num7z3"/>
    <w:uiPriority w:val="99"/>
    <w:rsid w:val="00172B46"/>
    <w:rPr>
      <w:rFonts w:ascii="Symbol" w:hAnsi="Symbol"/>
    </w:rPr>
  </w:style>
  <w:style w:type="character" w:customStyle="1" w:styleId="WW8Num8z0">
    <w:name w:val="WW8Num8z0"/>
    <w:uiPriority w:val="99"/>
    <w:rsid w:val="00172B46"/>
    <w:rPr>
      <w:rFonts w:ascii="Wingdings" w:hAnsi="Wingdings"/>
    </w:rPr>
  </w:style>
  <w:style w:type="character" w:customStyle="1" w:styleId="WW8Num8z1">
    <w:name w:val="WW8Num8z1"/>
    <w:uiPriority w:val="99"/>
    <w:rsid w:val="00172B46"/>
    <w:rPr>
      <w:rFonts w:ascii="Courier New" w:hAnsi="Courier New"/>
    </w:rPr>
  </w:style>
  <w:style w:type="character" w:customStyle="1" w:styleId="WW8Num8z3">
    <w:name w:val="WW8Num8z3"/>
    <w:uiPriority w:val="99"/>
    <w:rsid w:val="00172B46"/>
    <w:rPr>
      <w:rFonts w:ascii="Symbol" w:hAnsi="Symbol"/>
    </w:rPr>
  </w:style>
  <w:style w:type="character" w:customStyle="1" w:styleId="WW8Num9z1">
    <w:name w:val="WW8Num9z1"/>
    <w:uiPriority w:val="99"/>
    <w:rsid w:val="00172B46"/>
    <w:rPr>
      <w:rFonts w:ascii="Courier New" w:hAnsi="Courier New"/>
    </w:rPr>
  </w:style>
  <w:style w:type="character" w:customStyle="1" w:styleId="WW8Num9z3">
    <w:name w:val="WW8Num9z3"/>
    <w:uiPriority w:val="99"/>
    <w:rsid w:val="00172B46"/>
    <w:rPr>
      <w:rFonts w:ascii="Symbol" w:hAnsi="Symbol"/>
    </w:rPr>
  </w:style>
  <w:style w:type="character" w:customStyle="1" w:styleId="WW8Num11z0">
    <w:name w:val="WW8Num11z0"/>
    <w:uiPriority w:val="99"/>
    <w:rsid w:val="00172B46"/>
    <w:rPr>
      <w:rFonts w:ascii="Wingdings" w:hAnsi="Wingdings"/>
    </w:rPr>
  </w:style>
  <w:style w:type="character" w:customStyle="1" w:styleId="WW8Num11z1">
    <w:name w:val="WW8Num11z1"/>
    <w:uiPriority w:val="99"/>
    <w:rsid w:val="00172B46"/>
    <w:rPr>
      <w:rFonts w:ascii="Courier New" w:hAnsi="Courier New"/>
    </w:rPr>
  </w:style>
  <w:style w:type="character" w:customStyle="1" w:styleId="WW8Num11z3">
    <w:name w:val="WW8Num11z3"/>
    <w:uiPriority w:val="99"/>
    <w:rsid w:val="00172B46"/>
    <w:rPr>
      <w:rFonts w:ascii="Symbol" w:hAnsi="Symbol"/>
    </w:rPr>
  </w:style>
  <w:style w:type="character" w:customStyle="1" w:styleId="WW8Num12z0">
    <w:name w:val="WW8Num12z0"/>
    <w:uiPriority w:val="99"/>
    <w:rsid w:val="00172B46"/>
    <w:rPr>
      <w:rFonts w:ascii="Wingdings" w:hAnsi="Wingdings"/>
    </w:rPr>
  </w:style>
  <w:style w:type="character" w:customStyle="1" w:styleId="WW8Num12z1">
    <w:name w:val="WW8Num12z1"/>
    <w:uiPriority w:val="99"/>
    <w:rsid w:val="00172B46"/>
    <w:rPr>
      <w:rFonts w:ascii="Courier New" w:hAnsi="Courier New"/>
    </w:rPr>
  </w:style>
  <w:style w:type="character" w:customStyle="1" w:styleId="WW8Num12z3">
    <w:name w:val="WW8Num12z3"/>
    <w:uiPriority w:val="99"/>
    <w:rsid w:val="00172B46"/>
    <w:rPr>
      <w:rFonts w:ascii="Symbol" w:hAnsi="Symbol"/>
    </w:rPr>
  </w:style>
  <w:style w:type="character" w:customStyle="1" w:styleId="WW8Num13z0">
    <w:name w:val="WW8Num13z0"/>
    <w:uiPriority w:val="99"/>
    <w:rsid w:val="00172B46"/>
    <w:rPr>
      <w:rFonts w:ascii="Wingdings" w:hAnsi="Wingdings"/>
    </w:rPr>
  </w:style>
  <w:style w:type="character" w:customStyle="1" w:styleId="WW8Num13z1">
    <w:name w:val="WW8Num13z1"/>
    <w:uiPriority w:val="99"/>
    <w:rsid w:val="00172B46"/>
    <w:rPr>
      <w:rFonts w:ascii="Courier New" w:hAnsi="Courier New"/>
    </w:rPr>
  </w:style>
  <w:style w:type="character" w:customStyle="1" w:styleId="WW8Num13z3">
    <w:name w:val="WW8Num13z3"/>
    <w:uiPriority w:val="99"/>
    <w:rsid w:val="00172B46"/>
    <w:rPr>
      <w:rFonts w:ascii="Symbol" w:hAnsi="Symbol"/>
    </w:rPr>
  </w:style>
  <w:style w:type="character" w:customStyle="1" w:styleId="WW8Num15z0">
    <w:name w:val="WW8Num15z0"/>
    <w:uiPriority w:val="99"/>
    <w:rsid w:val="00172B46"/>
    <w:rPr>
      <w:rFonts w:ascii="Symbol" w:hAnsi="Symbol"/>
    </w:rPr>
  </w:style>
  <w:style w:type="character" w:customStyle="1" w:styleId="WW8Num15z1">
    <w:name w:val="WW8Num15z1"/>
    <w:uiPriority w:val="99"/>
    <w:rsid w:val="00172B46"/>
    <w:rPr>
      <w:rFonts w:ascii="Courier New" w:hAnsi="Courier New"/>
    </w:rPr>
  </w:style>
  <w:style w:type="character" w:customStyle="1" w:styleId="WW8Num15z2">
    <w:name w:val="WW8Num15z2"/>
    <w:uiPriority w:val="99"/>
    <w:rsid w:val="00172B46"/>
    <w:rPr>
      <w:rFonts w:ascii="Wingdings" w:hAnsi="Wingdings"/>
    </w:rPr>
  </w:style>
  <w:style w:type="character" w:customStyle="1" w:styleId="WW8Num17z1">
    <w:name w:val="WW8Num17z1"/>
    <w:uiPriority w:val="99"/>
    <w:rsid w:val="00172B46"/>
    <w:rPr>
      <w:b/>
      <w:sz w:val="22"/>
    </w:rPr>
  </w:style>
  <w:style w:type="character" w:customStyle="1" w:styleId="WW8Num17z2">
    <w:name w:val="WW8Num17z2"/>
    <w:uiPriority w:val="99"/>
    <w:rsid w:val="00172B46"/>
    <w:rPr>
      <w:rFonts w:ascii="Tahoma" w:hAnsi="Tahoma"/>
      <w:b/>
      <w:sz w:val="20"/>
    </w:rPr>
  </w:style>
  <w:style w:type="character" w:customStyle="1" w:styleId="WW8Num18z0">
    <w:name w:val="WW8Num18z0"/>
    <w:uiPriority w:val="99"/>
    <w:rsid w:val="00172B46"/>
    <w:rPr>
      <w:rFonts w:ascii="Wingdings" w:hAnsi="Wingdings"/>
    </w:rPr>
  </w:style>
  <w:style w:type="character" w:customStyle="1" w:styleId="WW8Num18z1">
    <w:name w:val="WW8Num18z1"/>
    <w:uiPriority w:val="99"/>
    <w:rsid w:val="00172B46"/>
    <w:rPr>
      <w:rFonts w:ascii="Courier New" w:hAnsi="Courier New"/>
    </w:rPr>
  </w:style>
  <w:style w:type="character" w:customStyle="1" w:styleId="WW8Num18z3">
    <w:name w:val="WW8Num18z3"/>
    <w:uiPriority w:val="99"/>
    <w:rsid w:val="00172B46"/>
    <w:rPr>
      <w:rFonts w:ascii="Symbol" w:hAnsi="Symbol"/>
    </w:rPr>
  </w:style>
  <w:style w:type="character" w:customStyle="1" w:styleId="WW8Num19z0">
    <w:name w:val="WW8Num19z0"/>
    <w:uiPriority w:val="99"/>
    <w:rsid w:val="00172B46"/>
    <w:rPr>
      <w:rFonts w:ascii="Wingdings" w:hAnsi="Wingdings"/>
    </w:rPr>
  </w:style>
  <w:style w:type="character" w:customStyle="1" w:styleId="WW8Num19z1">
    <w:name w:val="WW8Num19z1"/>
    <w:uiPriority w:val="99"/>
    <w:rsid w:val="00172B46"/>
    <w:rPr>
      <w:rFonts w:ascii="Courier New" w:hAnsi="Courier New"/>
    </w:rPr>
  </w:style>
  <w:style w:type="character" w:customStyle="1" w:styleId="WW8Num19z3">
    <w:name w:val="WW8Num19z3"/>
    <w:uiPriority w:val="99"/>
    <w:rsid w:val="00172B46"/>
    <w:rPr>
      <w:rFonts w:ascii="Symbol" w:hAnsi="Symbol"/>
    </w:rPr>
  </w:style>
  <w:style w:type="character" w:customStyle="1" w:styleId="WW8Num20z0">
    <w:name w:val="WW8Num20z0"/>
    <w:uiPriority w:val="99"/>
    <w:rsid w:val="00172B46"/>
    <w:rPr>
      <w:rFonts w:ascii="Wingdings" w:hAnsi="Wingdings"/>
    </w:rPr>
  </w:style>
  <w:style w:type="character" w:customStyle="1" w:styleId="WW8Num20z1">
    <w:name w:val="WW8Num20z1"/>
    <w:uiPriority w:val="99"/>
    <w:rsid w:val="00172B46"/>
    <w:rPr>
      <w:rFonts w:ascii="Courier New" w:hAnsi="Courier New"/>
    </w:rPr>
  </w:style>
  <w:style w:type="character" w:customStyle="1" w:styleId="WW8Num20z3">
    <w:name w:val="WW8Num20z3"/>
    <w:uiPriority w:val="99"/>
    <w:rsid w:val="00172B46"/>
    <w:rPr>
      <w:rFonts w:ascii="Symbol" w:hAnsi="Symbol"/>
    </w:rPr>
  </w:style>
  <w:style w:type="character" w:customStyle="1" w:styleId="WW8Num23z0">
    <w:name w:val="WW8Num23z0"/>
    <w:uiPriority w:val="99"/>
    <w:rsid w:val="00172B46"/>
    <w:rPr>
      <w:rFonts w:ascii="Wingdings" w:hAnsi="Wingdings"/>
    </w:rPr>
  </w:style>
  <w:style w:type="character" w:customStyle="1" w:styleId="WW8Num23z1">
    <w:name w:val="WW8Num23z1"/>
    <w:uiPriority w:val="99"/>
    <w:rsid w:val="00172B46"/>
    <w:rPr>
      <w:rFonts w:ascii="Courier New" w:hAnsi="Courier New"/>
    </w:rPr>
  </w:style>
  <w:style w:type="character" w:customStyle="1" w:styleId="WW8Num23z3">
    <w:name w:val="WW8Num23z3"/>
    <w:uiPriority w:val="99"/>
    <w:rsid w:val="00172B46"/>
    <w:rPr>
      <w:rFonts w:ascii="Symbol" w:hAnsi="Symbol"/>
    </w:rPr>
  </w:style>
  <w:style w:type="character" w:customStyle="1" w:styleId="WW8Num27z0">
    <w:name w:val="WW8Num27z0"/>
    <w:uiPriority w:val="99"/>
    <w:rsid w:val="00172B46"/>
    <w:rPr>
      <w:rFonts w:ascii="Wingdings" w:hAnsi="Wingdings"/>
    </w:rPr>
  </w:style>
  <w:style w:type="character" w:customStyle="1" w:styleId="WW8Num27z1">
    <w:name w:val="WW8Num27z1"/>
    <w:uiPriority w:val="99"/>
    <w:rsid w:val="00172B46"/>
    <w:rPr>
      <w:rFonts w:ascii="Courier New" w:hAnsi="Courier New"/>
    </w:rPr>
  </w:style>
  <w:style w:type="character" w:customStyle="1" w:styleId="WW8Num27z3">
    <w:name w:val="WW8Num27z3"/>
    <w:uiPriority w:val="99"/>
    <w:rsid w:val="00172B46"/>
    <w:rPr>
      <w:rFonts w:ascii="Symbol" w:hAnsi="Symbol"/>
    </w:rPr>
  </w:style>
  <w:style w:type="character" w:customStyle="1" w:styleId="WW8Num31z0">
    <w:name w:val="WW8Num31z0"/>
    <w:uiPriority w:val="99"/>
    <w:rsid w:val="00172B46"/>
    <w:rPr>
      <w:rFonts w:ascii="Wingdings" w:hAnsi="Wingdings"/>
    </w:rPr>
  </w:style>
  <w:style w:type="character" w:customStyle="1" w:styleId="WW8Num31z1">
    <w:name w:val="WW8Num31z1"/>
    <w:uiPriority w:val="99"/>
    <w:rsid w:val="00172B46"/>
    <w:rPr>
      <w:rFonts w:ascii="Courier New" w:hAnsi="Courier New"/>
    </w:rPr>
  </w:style>
  <w:style w:type="character" w:customStyle="1" w:styleId="WW8Num31z3">
    <w:name w:val="WW8Num31z3"/>
    <w:uiPriority w:val="99"/>
    <w:rsid w:val="00172B46"/>
    <w:rPr>
      <w:rFonts w:ascii="Symbol" w:hAnsi="Symbol"/>
    </w:rPr>
  </w:style>
  <w:style w:type="character" w:customStyle="1" w:styleId="WW8Num33z0">
    <w:name w:val="WW8Num33z0"/>
    <w:uiPriority w:val="99"/>
    <w:rsid w:val="00172B46"/>
    <w:rPr>
      <w:rFonts w:ascii="Wingdings" w:hAnsi="Wingdings"/>
    </w:rPr>
  </w:style>
  <w:style w:type="character" w:customStyle="1" w:styleId="WW8Num33z1">
    <w:name w:val="WW8Num33z1"/>
    <w:uiPriority w:val="99"/>
    <w:rsid w:val="00172B46"/>
    <w:rPr>
      <w:rFonts w:ascii="Courier New" w:hAnsi="Courier New"/>
    </w:rPr>
  </w:style>
  <w:style w:type="character" w:customStyle="1" w:styleId="WW8Num33z3">
    <w:name w:val="WW8Num33z3"/>
    <w:uiPriority w:val="99"/>
    <w:rsid w:val="00172B46"/>
    <w:rPr>
      <w:rFonts w:ascii="Symbol" w:hAnsi="Symbol"/>
    </w:rPr>
  </w:style>
  <w:style w:type="character" w:customStyle="1" w:styleId="WW8Num34z0">
    <w:name w:val="WW8Num34z0"/>
    <w:uiPriority w:val="99"/>
    <w:rsid w:val="00172B46"/>
    <w:rPr>
      <w:rFonts w:ascii="Wingdings" w:hAnsi="Wingdings"/>
    </w:rPr>
  </w:style>
  <w:style w:type="character" w:customStyle="1" w:styleId="WW8Num34z1">
    <w:name w:val="WW8Num34z1"/>
    <w:uiPriority w:val="99"/>
    <w:rsid w:val="00172B46"/>
    <w:rPr>
      <w:rFonts w:ascii="Courier New" w:hAnsi="Courier New"/>
    </w:rPr>
  </w:style>
  <w:style w:type="character" w:customStyle="1" w:styleId="WW8Num34z3">
    <w:name w:val="WW8Num34z3"/>
    <w:uiPriority w:val="99"/>
    <w:rsid w:val="00172B46"/>
    <w:rPr>
      <w:rFonts w:ascii="Symbol" w:hAnsi="Symbol"/>
    </w:rPr>
  </w:style>
  <w:style w:type="character" w:customStyle="1" w:styleId="WW8Num36z0">
    <w:name w:val="WW8Num36z0"/>
    <w:uiPriority w:val="99"/>
    <w:rsid w:val="00172B46"/>
    <w:rPr>
      <w:rFonts w:ascii="Symbol" w:hAnsi="Symbol"/>
    </w:rPr>
  </w:style>
  <w:style w:type="character" w:customStyle="1" w:styleId="WW8Num36z1">
    <w:name w:val="WW8Num36z1"/>
    <w:uiPriority w:val="99"/>
    <w:rsid w:val="00172B46"/>
    <w:rPr>
      <w:rFonts w:ascii="Courier New" w:hAnsi="Courier New"/>
    </w:rPr>
  </w:style>
  <w:style w:type="character" w:customStyle="1" w:styleId="WW8Num36z2">
    <w:name w:val="WW8Num36z2"/>
    <w:uiPriority w:val="99"/>
    <w:rsid w:val="00172B46"/>
    <w:rPr>
      <w:rFonts w:ascii="Wingdings" w:hAnsi="Wingdings"/>
    </w:rPr>
  </w:style>
  <w:style w:type="character" w:customStyle="1" w:styleId="WW8Num39z0">
    <w:name w:val="WW8Num39z0"/>
    <w:uiPriority w:val="99"/>
    <w:rsid w:val="00172B46"/>
    <w:rPr>
      <w:rFonts w:ascii="Wingdings" w:hAnsi="Wingdings"/>
    </w:rPr>
  </w:style>
  <w:style w:type="character" w:customStyle="1" w:styleId="WW8Num39z1">
    <w:name w:val="WW8Num39z1"/>
    <w:uiPriority w:val="99"/>
    <w:rsid w:val="00172B46"/>
    <w:rPr>
      <w:rFonts w:ascii="Courier New" w:hAnsi="Courier New"/>
    </w:rPr>
  </w:style>
  <w:style w:type="character" w:customStyle="1" w:styleId="WW8Num39z3">
    <w:name w:val="WW8Num39z3"/>
    <w:uiPriority w:val="99"/>
    <w:rsid w:val="00172B46"/>
    <w:rPr>
      <w:rFonts w:ascii="Symbol" w:hAnsi="Symbol"/>
    </w:rPr>
  </w:style>
  <w:style w:type="character" w:customStyle="1" w:styleId="WW8Num40z0">
    <w:name w:val="WW8Num40z0"/>
    <w:uiPriority w:val="99"/>
    <w:rsid w:val="00172B46"/>
    <w:rPr>
      <w:rFonts w:ascii="Wingdings" w:hAnsi="Wingdings"/>
    </w:rPr>
  </w:style>
  <w:style w:type="character" w:customStyle="1" w:styleId="WW8Num40z1">
    <w:name w:val="WW8Num40z1"/>
    <w:uiPriority w:val="99"/>
    <w:rsid w:val="00172B46"/>
    <w:rPr>
      <w:rFonts w:ascii="Courier New" w:hAnsi="Courier New"/>
    </w:rPr>
  </w:style>
  <w:style w:type="character" w:customStyle="1" w:styleId="WW8Num40z3">
    <w:name w:val="WW8Num40z3"/>
    <w:uiPriority w:val="99"/>
    <w:rsid w:val="00172B46"/>
    <w:rPr>
      <w:rFonts w:ascii="Symbol" w:hAnsi="Symbol"/>
    </w:rPr>
  </w:style>
  <w:style w:type="character" w:customStyle="1" w:styleId="WW8Num46z0">
    <w:name w:val="WW8Num46z0"/>
    <w:uiPriority w:val="99"/>
    <w:rsid w:val="00172B46"/>
    <w:rPr>
      <w:b/>
      <w:sz w:val="28"/>
    </w:rPr>
  </w:style>
  <w:style w:type="character" w:customStyle="1" w:styleId="WW8Num47z0">
    <w:name w:val="WW8Num47z0"/>
    <w:uiPriority w:val="99"/>
    <w:rsid w:val="00172B46"/>
    <w:rPr>
      <w:rFonts w:ascii="Times New Roman" w:hAnsi="Times New Roman"/>
    </w:rPr>
  </w:style>
  <w:style w:type="character" w:customStyle="1" w:styleId="Domylnaczcionkaakapitu1">
    <w:name w:val="Domyślna czcionka akapitu1"/>
    <w:uiPriority w:val="99"/>
    <w:rsid w:val="00172B46"/>
  </w:style>
  <w:style w:type="character" w:customStyle="1" w:styleId="Znakiprzypiswdolnych">
    <w:name w:val="Znaki przypisów dolnych"/>
    <w:uiPriority w:val="99"/>
    <w:rsid w:val="00172B46"/>
    <w:rPr>
      <w:vertAlign w:val="superscript"/>
    </w:rPr>
  </w:style>
  <w:style w:type="character" w:customStyle="1" w:styleId="Znakiprzypiswkocowych">
    <w:name w:val="Znaki przypisów końcowych"/>
    <w:uiPriority w:val="99"/>
    <w:rsid w:val="00172B46"/>
    <w:rPr>
      <w:vertAlign w:val="superscript"/>
    </w:rPr>
  </w:style>
  <w:style w:type="paragraph" w:customStyle="1" w:styleId="Tekstpodstawowy21">
    <w:name w:val="Tekst podstawowy 21"/>
    <w:basedOn w:val="Normalny"/>
    <w:uiPriority w:val="99"/>
    <w:rsid w:val="00172B46"/>
    <w:pPr>
      <w:widowControl w:val="0"/>
      <w:jc w:val="center"/>
      <w:textAlignment w:val="baseline"/>
    </w:pPr>
    <w:rPr>
      <w:rFonts w:ascii="Arial" w:eastAsia="Times New Roman" w:hAnsi="Arial" w:cs="Times New Roman"/>
      <w:szCs w:val="24"/>
      <w:lang w:eastAsia="ar-SA"/>
    </w:rPr>
  </w:style>
  <w:style w:type="paragraph" w:customStyle="1" w:styleId="Tekstpodstawowywcity31">
    <w:name w:val="Tekst podstawowy wcięty 31"/>
    <w:basedOn w:val="Normalny"/>
    <w:uiPriority w:val="99"/>
    <w:rsid w:val="00172B46"/>
    <w:pPr>
      <w:widowControl w:val="0"/>
      <w:ind w:left="360"/>
      <w:textAlignment w:val="baseline"/>
    </w:pPr>
    <w:rPr>
      <w:rFonts w:ascii="Arial" w:eastAsia="Times New Roman" w:hAnsi="Arial" w:cs="Times New Roman"/>
      <w:szCs w:val="24"/>
      <w:lang w:eastAsia="ar-SA"/>
    </w:rPr>
  </w:style>
  <w:style w:type="paragraph" w:customStyle="1" w:styleId="Tekstpodstawowy31">
    <w:name w:val="Tekst podstawowy 31"/>
    <w:basedOn w:val="Normalny"/>
    <w:uiPriority w:val="99"/>
    <w:rsid w:val="00172B46"/>
    <w:pPr>
      <w:widowControl w:val="0"/>
      <w:textAlignment w:val="baseline"/>
    </w:pPr>
    <w:rPr>
      <w:rFonts w:ascii="Arial" w:eastAsia="Times New Roman" w:hAnsi="Arial" w:cs="Times New Roman"/>
      <w:szCs w:val="24"/>
      <w:lang w:eastAsia="ar-SA"/>
    </w:rPr>
  </w:style>
  <w:style w:type="paragraph" w:customStyle="1" w:styleId="Listapunktowana1">
    <w:name w:val="Lista punktowana1"/>
    <w:basedOn w:val="Normalny"/>
    <w:uiPriority w:val="99"/>
    <w:rsid w:val="00172B46"/>
    <w:pPr>
      <w:widowControl w:val="0"/>
      <w:numPr>
        <w:numId w:val="4"/>
      </w:numPr>
      <w:spacing w:line="360" w:lineRule="atLeast"/>
      <w:textAlignment w:val="baseline"/>
    </w:pPr>
    <w:rPr>
      <w:rFonts w:eastAsia="Times New Roman" w:cs="Times New Roman"/>
      <w:szCs w:val="24"/>
      <w:lang w:eastAsia="ar-SA"/>
    </w:rPr>
  </w:style>
  <w:style w:type="paragraph" w:customStyle="1" w:styleId="Zawartotabeli">
    <w:name w:val="Zawartość tabeli"/>
    <w:basedOn w:val="Normalny"/>
    <w:uiPriority w:val="99"/>
    <w:rsid w:val="00172B46"/>
    <w:pPr>
      <w:widowControl w:val="0"/>
      <w:suppressLineNumbers/>
      <w:spacing w:line="360" w:lineRule="atLeast"/>
      <w:textAlignment w:val="baseline"/>
    </w:pPr>
    <w:rPr>
      <w:rFonts w:eastAsia="Times New Roman" w:cs="Times New Roman"/>
      <w:szCs w:val="24"/>
      <w:lang w:eastAsia="ar-SA"/>
    </w:rPr>
  </w:style>
  <w:style w:type="paragraph" w:customStyle="1" w:styleId="Nagwektabeli">
    <w:name w:val="Nagłówek tabeli"/>
    <w:basedOn w:val="Zawartotabeli"/>
    <w:uiPriority w:val="99"/>
    <w:rsid w:val="00172B46"/>
    <w:pPr>
      <w:jc w:val="center"/>
    </w:pPr>
    <w:rPr>
      <w:b/>
      <w:bCs/>
    </w:rPr>
  </w:style>
  <w:style w:type="paragraph" w:styleId="Spistreci5">
    <w:name w:val="toc 5"/>
    <w:basedOn w:val="Indeks"/>
    <w:uiPriority w:val="99"/>
    <w:rsid w:val="00172B46"/>
    <w:pPr>
      <w:tabs>
        <w:tab w:val="right" w:leader="dot" w:pos="8506"/>
      </w:tabs>
      <w:suppressAutoHyphens w:val="0"/>
      <w:spacing w:line="360" w:lineRule="atLeast"/>
      <w:ind w:left="1132"/>
      <w:jc w:val="both"/>
      <w:textAlignment w:val="baseline"/>
    </w:pPr>
    <w:rPr>
      <w:rFonts w:eastAsia="Times New Roman"/>
      <w:kern w:val="0"/>
      <w:lang w:eastAsia="ar-SA" w:bidi="ar-SA"/>
    </w:rPr>
  </w:style>
  <w:style w:type="paragraph" w:styleId="Spistreci6">
    <w:name w:val="toc 6"/>
    <w:basedOn w:val="Indeks"/>
    <w:uiPriority w:val="99"/>
    <w:rsid w:val="00172B46"/>
    <w:pPr>
      <w:tabs>
        <w:tab w:val="right" w:leader="dot" w:pos="8223"/>
      </w:tabs>
      <w:suppressAutoHyphens w:val="0"/>
      <w:spacing w:line="360" w:lineRule="atLeast"/>
      <w:ind w:left="1415"/>
      <w:jc w:val="both"/>
      <w:textAlignment w:val="baseline"/>
    </w:pPr>
    <w:rPr>
      <w:rFonts w:eastAsia="Times New Roman"/>
      <w:kern w:val="0"/>
      <w:lang w:eastAsia="ar-SA" w:bidi="ar-SA"/>
    </w:rPr>
  </w:style>
  <w:style w:type="paragraph" w:styleId="Spistreci7">
    <w:name w:val="toc 7"/>
    <w:basedOn w:val="Indeks"/>
    <w:uiPriority w:val="99"/>
    <w:rsid w:val="00172B46"/>
    <w:pPr>
      <w:tabs>
        <w:tab w:val="right" w:leader="dot" w:pos="7940"/>
      </w:tabs>
      <w:suppressAutoHyphens w:val="0"/>
      <w:spacing w:line="360" w:lineRule="atLeast"/>
      <w:ind w:left="1698"/>
      <w:jc w:val="both"/>
      <w:textAlignment w:val="baseline"/>
    </w:pPr>
    <w:rPr>
      <w:rFonts w:eastAsia="Times New Roman"/>
      <w:kern w:val="0"/>
      <w:lang w:eastAsia="ar-SA" w:bidi="ar-SA"/>
    </w:rPr>
  </w:style>
  <w:style w:type="paragraph" w:styleId="Spistreci8">
    <w:name w:val="toc 8"/>
    <w:basedOn w:val="Indeks"/>
    <w:uiPriority w:val="99"/>
    <w:rsid w:val="00172B46"/>
    <w:pPr>
      <w:tabs>
        <w:tab w:val="right" w:leader="dot" w:pos="7657"/>
      </w:tabs>
      <w:suppressAutoHyphens w:val="0"/>
      <w:spacing w:line="360" w:lineRule="atLeast"/>
      <w:ind w:left="1981"/>
      <w:jc w:val="both"/>
      <w:textAlignment w:val="baseline"/>
    </w:pPr>
    <w:rPr>
      <w:rFonts w:eastAsia="Times New Roman"/>
      <w:kern w:val="0"/>
      <w:lang w:eastAsia="ar-SA" w:bidi="ar-SA"/>
    </w:rPr>
  </w:style>
  <w:style w:type="paragraph" w:styleId="Spistreci9">
    <w:name w:val="toc 9"/>
    <w:basedOn w:val="Indeks"/>
    <w:uiPriority w:val="99"/>
    <w:rsid w:val="00172B46"/>
    <w:pPr>
      <w:tabs>
        <w:tab w:val="right" w:leader="dot" w:pos="7374"/>
      </w:tabs>
      <w:suppressAutoHyphens w:val="0"/>
      <w:spacing w:line="360" w:lineRule="atLeast"/>
      <w:ind w:left="2264"/>
      <w:jc w:val="both"/>
      <w:textAlignment w:val="baseline"/>
    </w:pPr>
    <w:rPr>
      <w:rFonts w:eastAsia="Times New Roman"/>
      <w:kern w:val="0"/>
      <w:lang w:eastAsia="ar-SA" w:bidi="ar-SA"/>
    </w:rPr>
  </w:style>
  <w:style w:type="paragraph" w:customStyle="1" w:styleId="Spistreci10">
    <w:name w:val="Spis treści 10"/>
    <w:basedOn w:val="Indeks"/>
    <w:uiPriority w:val="99"/>
    <w:rsid w:val="00172B46"/>
    <w:pPr>
      <w:tabs>
        <w:tab w:val="right" w:leader="dot" w:pos="7091"/>
      </w:tabs>
      <w:suppressAutoHyphens w:val="0"/>
      <w:spacing w:line="360" w:lineRule="atLeast"/>
      <w:ind w:left="2547"/>
      <w:jc w:val="both"/>
      <w:textAlignment w:val="baseline"/>
    </w:pPr>
    <w:rPr>
      <w:rFonts w:eastAsia="Times New Roman"/>
      <w:kern w:val="0"/>
      <w:lang w:eastAsia="ar-SA" w:bidi="ar-SA"/>
    </w:rPr>
  </w:style>
  <w:style w:type="paragraph" w:customStyle="1" w:styleId="Zawartoramki">
    <w:name w:val="Zawartość ramki"/>
    <w:basedOn w:val="Tekstpodstawowy"/>
    <w:uiPriority w:val="99"/>
    <w:rsid w:val="00172B46"/>
    <w:pPr>
      <w:widowControl w:val="0"/>
      <w:autoSpaceDE/>
      <w:autoSpaceDN/>
      <w:adjustRightInd/>
      <w:spacing w:line="360" w:lineRule="atLeast"/>
      <w:jc w:val="both"/>
      <w:textAlignment w:val="baseline"/>
    </w:pPr>
    <w:rPr>
      <w:rFonts w:cs="Arial"/>
      <w:b/>
      <w:bCs/>
      <w:i/>
      <w:iCs/>
      <w:color w:val="auto"/>
      <w:sz w:val="24"/>
      <w:szCs w:val="20"/>
      <w:lang w:eastAsia="ar-SA"/>
    </w:rPr>
  </w:style>
  <w:style w:type="character" w:styleId="UyteHipercze">
    <w:name w:val="FollowedHyperlink"/>
    <w:basedOn w:val="Domylnaczcionkaakapitu"/>
    <w:uiPriority w:val="99"/>
    <w:rsid w:val="00172B46"/>
    <w:rPr>
      <w:rFonts w:cs="Times New Roman"/>
      <w:color w:val="800080"/>
      <w:u w:val="single"/>
    </w:rPr>
  </w:style>
  <w:style w:type="paragraph" w:customStyle="1" w:styleId="xl24">
    <w:name w:val="xl24"/>
    <w:basedOn w:val="Normalny"/>
    <w:uiPriority w:val="99"/>
    <w:rsid w:val="00172B46"/>
    <w:pPr>
      <w:spacing w:before="100" w:beforeAutospacing="1" w:after="100" w:afterAutospacing="1" w:line="240" w:lineRule="auto"/>
      <w:jc w:val="left"/>
    </w:pPr>
    <w:rPr>
      <w:rFonts w:ascii="Arial" w:eastAsia="Times New Roman" w:hAnsi="Arial" w:cs="Arial"/>
      <w:b/>
      <w:bCs/>
      <w:sz w:val="16"/>
      <w:szCs w:val="16"/>
      <w:lang w:eastAsia="pl-PL"/>
    </w:rPr>
  </w:style>
  <w:style w:type="paragraph" w:customStyle="1" w:styleId="xl25">
    <w:name w:val="xl25"/>
    <w:basedOn w:val="Normalny"/>
    <w:uiPriority w:val="99"/>
    <w:rsid w:val="00172B46"/>
    <w:pPr>
      <w:spacing w:before="100" w:beforeAutospacing="1" w:after="100" w:afterAutospacing="1" w:line="240" w:lineRule="auto"/>
      <w:jc w:val="left"/>
    </w:pPr>
    <w:rPr>
      <w:rFonts w:ascii="Arial" w:eastAsia="Times New Roman" w:hAnsi="Arial" w:cs="Arial"/>
      <w:sz w:val="16"/>
      <w:szCs w:val="16"/>
      <w:lang w:eastAsia="pl-PL"/>
    </w:rPr>
  </w:style>
  <w:style w:type="paragraph" w:customStyle="1" w:styleId="xl26">
    <w:name w:val="xl26"/>
    <w:basedOn w:val="Normalny"/>
    <w:uiPriority w:val="99"/>
    <w:rsid w:val="00172B46"/>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27">
    <w:name w:val="xl27"/>
    <w:basedOn w:val="Normalny"/>
    <w:uiPriority w:val="99"/>
    <w:rsid w:val="00172B46"/>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8">
    <w:name w:val="xl28"/>
    <w:basedOn w:val="Normalny"/>
    <w:uiPriority w:val="99"/>
    <w:rsid w:val="00172B46"/>
    <w:pPr>
      <w:pBdr>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9">
    <w:name w:val="xl29"/>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0">
    <w:name w:val="xl30"/>
    <w:basedOn w:val="Normalny"/>
    <w:uiPriority w:val="99"/>
    <w:rsid w:val="00172B46"/>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1">
    <w:name w:val="xl31"/>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2">
    <w:name w:val="xl32"/>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3">
    <w:name w:val="xl33"/>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4">
    <w:name w:val="xl34"/>
    <w:basedOn w:val="Normalny"/>
    <w:uiPriority w:val="99"/>
    <w:rsid w:val="00172B46"/>
    <w:pPr>
      <w:pBdr>
        <w:top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5">
    <w:name w:val="xl35"/>
    <w:basedOn w:val="Normalny"/>
    <w:uiPriority w:val="99"/>
    <w:rsid w:val="00172B46"/>
    <w:pPr>
      <w:pBdr>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6">
    <w:name w:val="xl3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7">
    <w:name w:val="xl3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8">
    <w:name w:val="xl38"/>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9">
    <w:name w:val="xl39"/>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0">
    <w:name w:val="xl4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1">
    <w:name w:val="xl41"/>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2">
    <w:name w:val="xl42"/>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3">
    <w:name w:val="xl43"/>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4">
    <w:name w:val="xl4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character" w:customStyle="1" w:styleId="rvts10">
    <w:name w:val="rvts10"/>
    <w:uiPriority w:val="99"/>
    <w:rsid w:val="00172B46"/>
    <w:rPr>
      <w:rFonts w:ascii="Calibri" w:hAnsi="Calibri"/>
      <w:sz w:val="22"/>
    </w:rPr>
  </w:style>
  <w:style w:type="paragraph" w:customStyle="1" w:styleId="Textbody">
    <w:name w:val="Text body"/>
    <w:uiPriority w:val="99"/>
    <w:rsid w:val="00172B46"/>
    <w:pPr>
      <w:widowControl w:val="0"/>
      <w:suppressAutoHyphens/>
      <w:autoSpaceDN w:val="0"/>
      <w:spacing w:after="120" w:line="240" w:lineRule="auto"/>
      <w:textAlignment w:val="baseline"/>
    </w:pPr>
    <w:rPr>
      <w:rFonts w:ascii="Times New Roman" w:eastAsia="Times New Roman" w:hAnsi="Times New Roman" w:cs="Times New Roman"/>
      <w:kern w:val="3"/>
      <w:sz w:val="24"/>
      <w:szCs w:val="24"/>
      <w:lang w:eastAsia="pl-PL"/>
    </w:rPr>
  </w:style>
  <w:style w:type="paragraph" w:customStyle="1" w:styleId="tekst">
    <w:name w:val="tekst"/>
    <w:next w:val="Normalny"/>
    <w:link w:val="tekstZnak"/>
    <w:uiPriority w:val="99"/>
    <w:rsid w:val="00172B46"/>
    <w:pPr>
      <w:spacing w:after="0" w:line="276" w:lineRule="auto"/>
      <w:ind w:firstLine="425"/>
      <w:jc w:val="both"/>
    </w:pPr>
    <w:rPr>
      <w:rFonts w:ascii="Arial" w:eastAsia="Times New Roman" w:hAnsi="Arial" w:cs="Times New Roman"/>
      <w:szCs w:val="20"/>
    </w:rPr>
  </w:style>
  <w:style w:type="character" w:customStyle="1" w:styleId="tekstZnak">
    <w:name w:val="tekst Znak"/>
    <w:link w:val="tekst"/>
    <w:uiPriority w:val="99"/>
    <w:locked/>
    <w:rsid w:val="00172B46"/>
    <w:rPr>
      <w:rFonts w:ascii="Arial" w:eastAsia="Times New Roman" w:hAnsi="Arial" w:cs="Times New Roman"/>
      <w:szCs w:val="20"/>
    </w:rPr>
  </w:style>
  <w:style w:type="paragraph" w:customStyle="1" w:styleId="Styl5">
    <w:name w:val="Styl5"/>
    <w:basedOn w:val="Normalny"/>
    <w:next w:val="Mapadokumentu"/>
    <w:uiPriority w:val="99"/>
    <w:rsid w:val="00172B46"/>
    <w:pPr>
      <w:shd w:val="clear" w:color="auto" w:fill="000080"/>
      <w:spacing w:after="60" w:line="240" w:lineRule="auto"/>
    </w:pPr>
    <w:rPr>
      <w:rFonts w:ascii="Tahoma" w:eastAsia="Times New Roman" w:hAnsi="Tahoma" w:cs="Tahoma"/>
      <w:sz w:val="20"/>
      <w:szCs w:val="20"/>
      <w:lang w:eastAsia="pl-PL"/>
    </w:rPr>
  </w:style>
  <w:style w:type="paragraph" w:customStyle="1" w:styleId="xl65">
    <w:name w:val="xl65"/>
    <w:basedOn w:val="Normalny"/>
    <w:uiPriority w:val="99"/>
    <w:rsid w:val="00172B46"/>
    <w:pPr>
      <w:spacing w:before="100" w:beforeAutospacing="1" w:after="100" w:afterAutospacing="1" w:line="240" w:lineRule="auto"/>
      <w:jc w:val="center"/>
    </w:pPr>
    <w:rPr>
      <w:rFonts w:eastAsia="Times New Roman" w:cs="Times New Roman"/>
      <w:sz w:val="16"/>
      <w:szCs w:val="16"/>
      <w:lang w:eastAsia="pl-PL"/>
    </w:rPr>
  </w:style>
  <w:style w:type="paragraph" w:customStyle="1" w:styleId="xl66">
    <w:name w:val="xl66"/>
    <w:basedOn w:val="Normalny"/>
    <w:uiPriority w:val="99"/>
    <w:rsid w:val="00172B46"/>
    <w:pPr>
      <w:spacing w:before="100" w:beforeAutospacing="1" w:after="100" w:afterAutospacing="1" w:line="240" w:lineRule="auto"/>
      <w:jc w:val="left"/>
    </w:pPr>
    <w:rPr>
      <w:rFonts w:eastAsia="Times New Roman" w:cs="Times New Roman"/>
      <w:sz w:val="16"/>
      <w:szCs w:val="16"/>
      <w:lang w:eastAsia="pl-PL"/>
    </w:rPr>
  </w:style>
  <w:style w:type="paragraph" w:customStyle="1" w:styleId="xl67">
    <w:name w:val="xl67"/>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8">
    <w:name w:val="xl68"/>
    <w:basedOn w:val="Normalny"/>
    <w:uiPriority w:val="99"/>
    <w:rsid w:val="00172B46"/>
    <w:pPr>
      <w:pBdr>
        <w:top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9">
    <w:name w:val="xl69"/>
    <w:basedOn w:val="Normalny"/>
    <w:uiPriority w:val="99"/>
    <w:rsid w:val="00172B46"/>
    <w:pPr>
      <w:pBdr>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0">
    <w:name w:val="xl70"/>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1">
    <w:name w:val="xl71"/>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2">
    <w:name w:val="xl72"/>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3">
    <w:name w:val="xl73"/>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4">
    <w:name w:val="xl7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5">
    <w:name w:val="xl75"/>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6">
    <w:name w:val="xl7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7">
    <w:name w:val="xl77"/>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8">
    <w:name w:val="xl78"/>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9">
    <w:name w:val="xl79"/>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80">
    <w:name w:val="xl8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1">
    <w:name w:val="xl81"/>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2">
    <w:name w:val="xl82"/>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3">
    <w:name w:val="xl8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4">
    <w:name w:val="xl84"/>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5">
    <w:name w:val="xl85"/>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6">
    <w:name w:val="xl86"/>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7">
    <w:name w:val="xl8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8">
    <w:name w:val="xl88"/>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9">
    <w:name w:val="xl89"/>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0">
    <w:name w:val="xl90"/>
    <w:basedOn w:val="Normalny"/>
    <w:uiPriority w:val="99"/>
    <w:rsid w:val="00172B46"/>
    <w:pPr>
      <w:pBdr>
        <w:top w:val="single" w:sz="8" w:space="0" w:color="auto"/>
        <w:left w:val="single" w:sz="8" w:space="0" w:color="auto"/>
        <w:bottom w:val="single" w:sz="8" w:space="0" w:color="auto"/>
      </w:pBdr>
      <w:shd w:val="clear" w:color="auto" w:fill="99CCFF"/>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1">
    <w:name w:val="xl91"/>
    <w:basedOn w:val="Normalny"/>
    <w:uiPriority w:val="99"/>
    <w:rsid w:val="00172B46"/>
    <w:pPr>
      <w:pBdr>
        <w:top w:val="single" w:sz="8" w:space="0" w:color="auto"/>
        <w:bottom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2">
    <w:name w:val="xl92"/>
    <w:basedOn w:val="Normalny"/>
    <w:uiPriority w:val="99"/>
    <w:rsid w:val="00172B46"/>
    <w:pPr>
      <w:pBdr>
        <w:top w:val="single" w:sz="8" w:space="0" w:color="auto"/>
        <w:bottom w:val="single" w:sz="8" w:space="0" w:color="auto"/>
        <w:right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3">
    <w:name w:val="xl9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character" w:customStyle="1" w:styleId="TekstkomentarzaZnak1">
    <w:name w:val="Tekst komentarza Znak1"/>
    <w:uiPriority w:val="99"/>
    <w:semiHidden/>
    <w:rsid w:val="00172B46"/>
    <w:rPr>
      <w:rFonts w:ascii="Tahoma" w:hAnsi="Tahoma"/>
    </w:rPr>
  </w:style>
  <w:style w:type="character" w:customStyle="1" w:styleId="TematkomentarzaZnak1">
    <w:name w:val="Temat komentarza Znak1"/>
    <w:uiPriority w:val="99"/>
    <w:semiHidden/>
    <w:rsid w:val="00172B46"/>
    <w:rPr>
      <w:rFonts w:ascii="Tahoma" w:hAnsi="Tahoma"/>
      <w:b/>
    </w:rPr>
  </w:style>
  <w:style w:type="paragraph" w:customStyle="1" w:styleId="Styl3">
    <w:name w:val="Styl3"/>
    <w:basedOn w:val="Normalny"/>
    <w:next w:val="Mapa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CommentTextChar1">
    <w:name w:val="Comment Text Char1"/>
    <w:uiPriority w:val="99"/>
    <w:locked/>
    <w:rsid w:val="00172B46"/>
    <w:rPr>
      <w:rFonts w:ascii="Tahoma" w:hAnsi="Tahoma"/>
    </w:rPr>
  </w:style>
  <w:style w:type="character" w:customStyle="1" w:styleId="CommentSubjectChar1">
    <w:name w:val="Comment Subject Char1"/>
    <w:uiPriority w:val="99"/>
    <w:locked/>
    <w:rsid w:val="00172B46"/>
    <w:rPr>
      <w:rFonts w:ascii="Tahoma" w:hAnsi="Tahoma"/>
      <w:b/>
    </w:rPr>
  </w:style>
  <w:style w:type="paragraph" w:customStyle="1" w:styleId="Styl4">
    <w:name w:val="Styl4"/>
    <w:basedOn w:val="Normalny"/>
    <w:next w:val="Mapa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apple-converted-space">
    <w:name w:val="apple-converted-space"/>
    <w:rsid w:val="00172B46"/>
  </w:style>
  <w:style w:type="paragraph" w:customStyle="1" w:styleId="xl94">
    <w:name w:val="xl94"/>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95">
    <w:name w:val="xl95"/>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character" w:customStyle="1" w:styleId="ZnakZnak2">
    <w:name w:val="Znak Znak2"/>
    <w:uiPriority w:val="99"/>
    <w:rsid w:val="00172B46"/>
    <w:rPr>
      <w:rFonts w:ascii="Courier New" w:hAnsi="Courier New"/>
      <w:color w:val="000000"/>
    </w:rPr>
  </w:style>
  <w:style w:type="character" w:customStyle="1" w:styleId="hgkelc">
    <w:name w:val="hgkelc"/>
    <w:basedOn w:val="Domylnaczcionkaakapitu"/>
    <w:rsid w:val="00000E10"/>
  </w:style>
  <w:style w:type="character" w:customStyle="1" w:styleId="markedcontent">
    <w:name w:val="markedcontent"/>
    <w:basedOn w:val="Domylnaczcionkaakapitu"/>
    <w:rsid w:val="00000E10"/>
  </w:style>
  <w:style w:type="paragraph" w:customStyle="1" w:styleId="gwp957a7e4emsonormal">
    <w:name w:val="gwp957a7e4e_msonormal"/>
    <w:basedOn w:val="Normalny"/>
    <w:rsid w:val="003B3F8E"/>
    <w:pPr>
      <w:spacing w:before="100" w:beforeAutospacing="1" w:after="100" w:afterAutospacing="1" w:line="240" w:lineRule="auto"/>
      <w:jc w:val="left"/>
    </w:pPr>
    <w:rPr>
      <w:rFonts w:eastAsia="Times New Roman" w:cs="Times New Roman"/>
      <w:szCs w:val="24"/>
      <w:lang w:eastAsia="pl-PL"/>
    </w:rPr>
  </w:style>
  <w:style w:type="paragraph" w:customStyle="1" w:styleId="WW-Tekstpodstawowy2">
    <w:name w:val="WW-Tekst podstawowy 2"/>
    <w:basedOn w:val="Normalny"/>
    <w:rsid w:val="008739F8"/>
    <w:pPr>
      <w:suppressAutoHyphens/>
      <w:jc w:val="left"/>
    </w:pPr>
    <w:rPr>
      <w:rFonts w:eastAsia="Times New Roman" w:cs="Times New Roman"/>
      <w:b/>
      <w:szCs w:val="20"/>
      <w:lang w:eastAsia="pl-PL"/>
    </w:rPr>
  </w:style>
  <w:style w:type="paragraph" w:customStyle="1" w:styleId="WW-Tekstpodstawowy3">
    <w:name w:val="WW-Tekst podstawowy 3"/>
    <w:basedOn w:val="Normalny"/>
    <w:rsid w:val="008739F8"/>
    <w:pPr>
      <w:suppressAutoHyphens/>
    </w:pPr>
    <w:rPr>
      <w:rFonts w:eastAsia="Times New Roman" w:cs="Times New Roman"/>
      <w:szCs w:val="20"/>
      <w:lang w:eastAsia="pl-PL"/>
    </w:rPr>
  </w:style>
  <w:style w:type="paragraph" w:customStyle="1" w:styleId="Default">
    <w:name w:val="Default"/>
    <w:basedOn w:val="Normalny"/>
    <w:rsid w:val="008739F8"/>
    <w:pPr>
      <w:widowControl w:val="0"/>
      <w:suppressAutoHyphens/>
      <w:autoSpaceDE w:val="0"/>
      <w:spacing w:line="240" w:lineRule="auto"/>
      <w:jc w:val="left"/>
    </w:pPr>
    <w:rPr>
      <w:rFonts w:eastAsia="Times New Roman" w:cs="Times New Roman"/>
      <w:color w:val="000000"/>
      <w:kern w:val="1"/>
      <w:szCs w:val="24"/>
      <w:lang w:eastAsia="hi-IN" w:bidi="hi-IN"/>
    </w:rPr>
  </w:style>
  <w:style w:type="character" w:customStyle="1" w:styleId="Arial8pt">
    <w:name w:val="Arial 8 pt"/>
    <w:rsid w:val="008739F8"/>
    <w:rPr>
      <w:rFonts w:ascii="Arial" w:hAnsi="Arial"/>
      <w:sz w:val="16"/>
    </w:rPr>
  </w:style>
  <w:style w:type="paragraph" w:customStyle="1" w:styleId="Listanum1">
    <w:name w:val="Lista num1"/>
    <w:basedOn w:val="Normalny"/>
    <w:link w:val="Listanum1ZnakZnak"/>
    <w:rsid w:val="008739F8"/>
    <w:pPr>
      <w:numPr>
        <w:numId w:val="17"/>
      </w:numPr>
      <w:spacing w:before="120" w:after="120" w:line="240" w:lineRule="auto"/>
      <w:jc w:val="left"/>
    </w:pPr>
    <w:rPr>
      <w:rFonts w:ascii="Arial" w:eastAsia="Times New Roman" w:hAnsi="Arial" w:cs="Times New Roman"/>
      <w:b/>
      <w:sz w:val="16"/>
      <w:szCs w:val="16"/>
    </w:rPr>
  </w:style>
  <w:style w:type="character" w:customStyle="1" w:styleId="Listanum1ZnakZnak">
    <w:name w:val="Lista num1 Znak Znak"/>
    <w:link w:val="Listanum1"/>
    <w:rsid w:val="008739F8"/>
    <w:rPr>
      <w:rFonts w:ascii="Arial" w:eastAsia="Times New Roman" w:hAnsi="Arial" w:cs="Times New Roman"/>
      <w:b/>
      <w:sz w:val="16"/>
      <w:szCs w:val="16"/>
    </w:rPr>
  </w:style>
  <w:style w:type="character" w:customStyle="1" w:styleId="shorttext">
    <w:name w:val="short_text"/>
    <w:rsid w:val="008739F8"/>
    <w:rPr>
      <w:rFonts w:cs="Times New Roman"/>
    </w:rPr>
  </w:style>
  <w:style w:type="character" w:customStyle="1" w:styleId="hps">
    <w:name w:val="hps"/>
    <w:rsid w:val="008739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7968">
      <w:bodyDiv w:val="1"/>
      <w:marLeft w:val="0"/>
      <w:marRight w:val="0"/>
      <w:marTop w:val="0"/>
      <w:marBottom w:val="0"/>
      <w:divBdr>
        <w:top w:val="none" w:sz="0" w:space="0" w:color="auto"/>
        <w:left w:val="none" w:sz="0" w:space="0" w:color="auto"/>
        <w:bottom w:val="none" w:sz="0" w:space="0" w:color="auto"/>
        <w:right w:val="none" w:sz="0" w:space="0" w:color="auto"/>
      </w:divBdr>
    </w:div>
    <w:div w:id="193076013">
      <w:bodyDiv w:val="1"/>
      <w:marLeft w:val="0"/>
      <w:marRight w:val="0"/>
      <w:marTop w:val="0"/>
      <w:marBottom w:val="0"/>
      <w:divBdr>
        <w:top w:val="none" w:sz="0" w:space="0" w:color="auto"/>
        <w:left w:val="none" w:sz="0" w:space="0" w:color="auto"/>
        <w:bottom w:val="none" w:sz="0" w:space="0" w:color="auto"/>
        <w:right w:val="none" w:sz="0" w:space="0" w:color="auto"/>
      </w:divBdr>
    </w:div>
    <w:div w:id="225117504">
      <w:bodyDiv w:val="1"/>
      <w:marLeft w:val="0"/>
      <w:marRight w:val="0"/>
      <w:marTop w:val="0"/>
      <w:marBottom w:val="0"/>
      <w:divBdr>
        <w:top w:val="none" w:sz="0" w:space="0" w:color="auto"/>
        <w:left w:val="none" w:sz="0" w:space="0" w:color="auto"/>
        <w:bottom w:val="none" w:sz="0" w:space="0" w:color="auto"/>
        <w:right w:val="none" w:sz="0" w:space="0" w:color="auto"/>
      </w:divBdr>
    </w:div>
    <w:div w:id="226576711">
      <w:bodyDiv w:val="1"/>
      <w:marLeft w:val="0"/>
      <w:marRight w:val="0"/>
      <w:marTop w:val="0"/>
      <w:marBottom w:val="0"/>
      <w:divBdr>
        <w:top w:val="none" w:sz="0" w:space="0" w:color="auto"/>
        <w:left w:val="none" w:sz="0" w:space="0" w:color="auto"/>
        <w:bottom w:val="none" w:sz="0" w:space="0" w:color="auto"/>
        <w:right w:val="none" w:sz="0" w:space="0" w:color="auto"/>
      </w:divBdr>
    </w:div>
    <w:div w:id="228926705">
      <w:bodyDiv w:val="1"/>
      <w:marLeft w:val="0"/>
      <w:marRight w:val="0"/>
      <w:marTop w:val="0"/>
      <w:marBottom w:val="0"/>
      <w:divBdr>
        <w:top w:val="none" w:sz="0" w:space="0" w:color="auto"/>
        <w:left w:val="none" w:sz="0" w:space="0" w:color="auto"/>
        <w:bottom w:val="none" w:sz="0" w:space="0" w:color="auto"/>
        <w:right w:val="none" w:sz="0" w:space="0" w:color="auto"/>
      </w:divBdr>
    </w:div>
    <w:div w:id="348455499">
      <w:bodyDiv w:val="1"/>
      <w:marLeft w:val="0"/>
      <w:marRight w:val="0"/>
      <w:marTop w:val="0"/>
      <w:marBottom w:val="0"/>
      <w:divBdr>
        <w:top w:val="none" w:sz="0" w:space="0" w:color="auto"/>
        <w:left w:val="none" w:sz="0" w:space="0" w:color="auto"/>
        <w:bottom w:val="none" w:sz="0" w:space="0" w:color="auto"/>
        <w:right w:val="none" w:sz="0" w:space="0" w:color="auto"/>
      </w:divBdr>
    </w:div>
    <w:div w:id="360401539">
      <w:bodyDiv w:val="1"/>
      <w:marLeft w:val="0"/>
      <w:marRight w:val="0"/>
      <w:marTop w:val="0"/>
      <w:marBottom w:val="0"/>
      <w:divBdr>
        <w:top w:val="none" w:sz="0" w:space="0" w:color="auto"/>
        <w:left w:val="none" w:sz="0" w:space="0" w:color="auto"/>
        <w:bottom w:val="none" w:sz="0" w:space="0" w:color="auto"/>
        <w:right w:val="none" w:sz="0" w:space="0" w:color="auto"/>
      </w:divBdr>
    </w:div>
    <w:div w:id="402338027">
      <w:bodyDiv w:val="1"/>
      <w:marLeft w:val="0"/>
      <w:marRight w:val="0"/>
      <w:marTop w:val="0"/>
      <w:marBottom w:val="0"/>
      <w:divBdr>
        <w:top w:val="none" w:sz="0" w:space="0" w:color="auto"/>
        <w:left w:val="none" w:sz="0" w:space="0" w:color="auto"/>
        <w:bottom w:val="none" w:sz="0" w:space="0" w:color="auto"/>
        <w:right w:val="none" w:sz="0" w:space="0" w:color="auto"/>
      </w:divBdr>
    </w:div>
    <w:div w:id="419569707">
      <w:bodyDiv w:val="1"/>
      <w:marLeft w:val="0"/>
      <w:marRight w:val="0"/>
      <w:marTop w:val="0"/>
      <w:marBottom w:val="0"/>
      <w:divBdr>
        <w:top w:val="none" w:sz="0" w:space="0" w:color="auto"/>
        <w:left w:val="none" w:sz="0" w:space="0" w:color="auto"/>
        <w:bottom w:val="none" w:sz="0" w:space="0" w:color="auto"/>
        <w:right w:val="none" w:sz="0" w:space="0" w:color="auto"/>
      </w:divBdr>
    </w:div>
    <w:div w:id="428159630">
      <w:bodyDiv w:val="1"/>
      <w:marLeft w:val="0"/>
      <w:marRight w:val="0"/>
      <w:marTop w:val="0"/>
      <w:marBottom w:val="0"/>
      <w:divBdr>
        <w:top w:val="none" w:sz="0" w:space="0" w:color="auto"/>
        <w:left w:val="none" w:sz="0" w:space="0" w:color="auto"/>
        <w:bottom w:val="none" w:sz="0" w:space="0" w:color="auto"/>
        <w:right w:val="none" w:sz="0" w:space="0" w:color="auto"/>
      </w:divBdr>
    </w:div>
    <w:div w:id="466433056">
      <w:bodyDiv w:val="1"/>
      <w:marLeft w:val="0"/>
      <w:marRight w:val="0"/>
      <w:marTop w:val="0"/>
      <w:marBottom w:val="0"/>
      <w:divBdr>
        <w:top w:val="none" w:sz="0" w:space="0" w:color="auto"/>
        <w:left w:val="none" w:sz="0" w:space="0" w:color="auto"/>
        <w:bottom w:val="none" w:sz="0" w:space="0" w:color="auto"/>
        <w:right w:val="none" w:sz="0" w:space="0" w:color="auto"/>
      </w:divBdr>
    </w:div>
    <w:div w:id="466707161">
      <w:bodyDiv w:val="1"/>
      <w:marLeft w:val="0"/>
      <w:marRight w:val="0"/>
      <w:marTop w:val="0"/>
      <w:marBottom w:val="0"/>
      <w:divBdr>
        <w:top w:val="none" w:sz="0" w:space="0" w:color="auto"/>
        <w:left w:val="none" w:sz="0" w:space="0" w:color="auto"/>
        <w:bottom w:val="none" w:sz="0" w:space="0" w:color="auto"/>
        <w:right w:val="none" w:sz="0" w:space="0" w:color="auto"/>
      </w:divBdr>
    </w:div>
    <w:div w:id="478376354">
      <w:bodyDiv w:val="1"/>
      <w:marLeft w:val="0"/>
      <w:marRight w:val="0"/>
      <w:marTop w:val="0"/>
      <w:marBottom w:val="0"/>
      <w:divBdr>
        <w:top w:val="none" w:sz="0" w:space="0" w:color="auto"/>
        <w:left w:val="none" w:sz="0" w:space="0" w:color="auto"/>
        <w:bottom w:val="none" w:sz="0" w:space="0" w:color="auto"/>
        <w:right w:val="none" w:sz="0" w:space="0" w:color="auto"/>
      </w:divBdr>
    </w:div>
    <w:div w:id="499396760">
      <w:bodyDiv w:val="1"/>
      <w:marLeft w:val="0"/>
      <w:marRight w:val="0"/>
      <w:marTop w:val="0"/>
      <w:marBottom w:val="0"/>
      <w:divBdr>
        <w:top w:val="none" w:sz="0" w:space="0" w:color="auto"/>
        <w:left w:val="none" w:sz="0" w:space="0" w:color="auto"/>
        <w:bottom w:val="none" w:sz="0" w:space="0" w:color="auto"/>
        <w:right w:val="none" w:sz="0" w:space="0" w:color="auto"/>
      </w:divBdr>
    </w:div>
    <w:div w:id="506601767">
      <w:bodyDiv w:val="1"/>
      <w:marLeft w:val="0"/>
      <w:marRight w:val="0"/>
      <w:marTop w:val="0"/>
      <w:marBottom w:val="0"/>
      <w:divBdr>
        <w:top w:val="none" w:sz="0" w:space="0" w:color="auto"/>
        <w:left w:val="none" w:sz="0" w:space="0" w:color="auto"/>
        <w:bottom w:val="none" w:sz="0" w:space="0" w:color="auto"/>
        <w:right w:val="none" w:sz="0" w:space="0" w:color="auto"/>
      </w:divBdr>
    </w:div>
    <w:div w:id="569272723">
      <w:bodyDiv w:val="1"/>
      <w:marLeft w:val="0"/>
      <w:marRight w:val="0"/>
      <w:marTop w:val="0"/>
      <w:marBottom w:val="0"/>
      <w:divBdr>
        <w:top w:val="none" w:sz="0" w:space="0" w:color="auto"/>
        <w:left w:val="none" w:sz="0" w:space="0" w:color="auto"/>
        <w:bottom w:val="none" w:sz="0" w:space="0" w:color="auto"/>
        <w:right w:val="none" w:sz="0" w:space="0" w:color="auto"/>
      </w:divBdr>
    </w:div>
    <w:div w:id="570047049">
      <w:bodyDiv w:val="1"/>
      <w:marLeft w:val="0"/>
      <w:marRight w:val="0"/>
      <w:marTop w:val="0"/>
      <w:marBottom w:val="0"/>
      <w:divBdr>
        <w:top w:val="none" w:sz="0" w:space="0" w:color="auto"/>
        <w:left w:val="none" w:sz="0" w:space="0" w:color="auto"/>
        <w:bottom w:val="none" w:sz="0" w:space="0" w:color="auto"/>
        <w:right w:val="none" w:sz="0" w:space="0" w:color="auto"/>
      </w:divBdr>
    </w:div>
    <w:div w:id="618755912">
      <w:bodyDiv w:val="1"/>
      <w:marLeft w:val="0"/>
      <w:marRight w:val="0"/>
      <w:marTop w:val="0"/>
      <w:marBottom w:val="0"/>
      <w:divBdr>
        <w:top w:val="none" w:sz="0" w:space="0" w:color="auto"/>
        <w:left w:val="none" w:sz="0" w:space="0" w:color="auto"/>
        <w:bottom w:val="none" w:sz="0" w:space="0" w:color="auto"/>
        <w:right w:val="none" w:sz="0" w:space="0" w:color="auto"/>
      </w:divBdr>
    </w:div>
    <w:div w:id="695079792">
      <w:bodyDiv w:val="1"/>
      <w:marLeft w:val="0"/>
      <w:marRight w:val="0"/>
      <w:marTop w:val="0"/>
      <w:marBottom w:val="0"/>
      <w:divBdr>
        <w:top w:val="none" w:sz="0" w:space="0" w:color="auto"/>
        <w:left w:val="none" w:sz="0" w:space="0" w:color="auto"/>
        <w:bottom w:val="none" w:sz="0" w:space="0" w:color="auto"/>
        <w:right w:val="none" w:sz="0" w:space="0" w:color="auto"/>
      </w:divBdr>
    </w:div>
    <w:div w:id="737826011">
      <w:bodyDiv w:val="1"/>
      <w:marLeft w:val="0"/>
      <w:marRight w:val="0"/>
      <w:marTop w:val="0"/>
      <w:marBottom w:val="0"/>
      <w:divBdr>
        <w:top w:val="none" w:sz="0" w:space="0" w:color="auto"/>
        <w:left w:val="none" w:sz="0" w:space="0" w:color="auto"/>
        <w:bottom w:val="none" w:sz="0" w:space="0" w:color="auto"/>
        <w:right w:val="none" w:sz="0" w:space="0" w:color="auto"/>
      </w:divBdr>
    </w:div>
    <w:div w:id="831985958">
      <w:bodyDiv w:val="1"/>
      <w:marLeft w:val="0"/>
      <w:marRight w:val="0"/>
      <w:marTop w:val="0"/>
      <w:marBottom w:val="0"/>
      <w:divBdr>
        <w:top w:val="none" w:sz="0" w:space="0" w:color="auto"/>
        <w:left w:val="none" w:sz="0" w:space="0" w:color="auto"/>
        <w:bottom w:val="none" w:sz="0" w:space="0" w:color="auto"/>
        <w:right w:val="none" w:sz="0" w:space="0" w:color="auto"/>
      </w:divBdr>
    </w:div>
    <w:div w:id="840509129">
      <w:bodyDiv w:val="1"/>
      <w:marLeft w:val="0"/>
      <w:marRight w:val="0"/>
      <w:marTop w:val="0"/>
      <w:marBottom w:val="0"/>
      <w:divBdr>
        <w:top w:val="none" w:sz="0" w:space="0" w:color="auto"/>
        <w:left w:val="none" w:sz="0" w:space="0" w:color="auto"/>
        <w:bottom w:val="none" w:sz="0" w:space="0" w:color="auto"/>
        <w:right w:val="none" w:sz="0" w:space="0" w:color="auto"/>
      </w:divBdr>
    </w:div>
    <w:div w:id="875049386">
      <w:bodyDiv w:val="1"/>
      <w:marLeft w:val="0"/>
      <w:marRight w:val="0"/>
      <w:marTop w:val="0"/>
      <w:marBottom w:val="0"/>
      <w:divBdr>
        <w:top w:val="none" w:sz="0" w:space="0" w:color="auto"/>
        <w:left w:val="none" w:sz="0" w:space="0" w:color="auto"/>
        <w:bottom w:val="none" w:sz="0" w:space="0" w:color="auto"/>
        <w:right w:val="none" w:sz="0" w:space="0" w:color="auto"/>
      </w:divBdr>
    </w:div>
    <w:div w:id="884684037">
      <w:bodyDiv w:val="1"/>
      <w:marLeft w:val="0"/>
      <w:marRight w:val="0"/>
      <w:marTop w:val="0"/>
      <w:marBottom w:val="0"/>
      <w:divBdr>
        <w:top w:val="none" w:sz="0" w:space="0" w:color="auto"/>
        <w:left w:val="none" w:sz="0" w:space="0" w:color="auto"/>
        <w:bottom w:val="none" w:sz="0" w:space="0" w:color="auto"/>
        <w:right w:val="none" w:sz="0" w:space="0" w:color="auto"/>
      </w:divBdr>
    </w:div>
    <w:div w:id="1033845784">
      <w:bodyDiv w:val="1"/>
      <w:marLeft w:val="0"/>
      <w:marRight w:val="0"/>
      <w:marTop w:val="0"/>
      <w:marBottom w:val="0"/>
      <w:divBdr>
        <w:top w:val="none" w:sz="0" w:space="0" w:color="auto"/>
        <w:left w:val="none" w:sz="0" w:space="0" w:color="auto"/>
        <w:bottom w:val="none" w:sz="0" w:space="0" w:color="auto"/>
        <w:right w:val="none" w:sz="0" w:space="0" w:color="auto"/>
      </w:divBdr>
    </w:div>
    <w:div w:id="1074201282">
      <w:bodyDiv w:val="1"/>
      <w:marLeft w:val="0"/>
      <w:marRight w:val="0"/>
      <w:marTop w:val="0"/>
      <w:marBottom w:val="0"/>
      <w:divBdr>
        <w:top w:val="none" w:sz="0" w:space="0" w:color="auto"/>
        <w:left w:val="none" w:sz="0" w:space="0" w:color="auto"/>
        <w:bottom w:val="none" w:sz="0" w:space="0" w:color="auto"/>
        <w:right w:val="none" w:sz="0" w:space="0" w:color="auto"/>
      </w:divBdr>
    </w:div>
    <w:div w:id="1085883558">
      <w:bodyDiv w:val="1"/>
      <w:marLeft w:val="0"/>
      <w:marRight w:val="0"/>
      <w:marTop w:val="0"/>
      <w:marBottom w:val="0"/>
      <w:divBdr>
        <w:top w:val="none" w:sz="0" w:space="0" w:color="auto"/>
        <w:left w:val="none" w:sz="0" w:space="0" w:color="auto"/>
        <w:bottom w:val="none" w:sz="0" w:space="0" w:color="auto"/>
        <w:right w:val="none" w:sz="0" w:space="0" w:color="auto"/>
      </w:divBdr>
    </w:div>
    <w:div w:id="1109004882">
      <w:bodyDiv w:val="1"/>
      <w:marLeft w:val="0"/>
      <w:marRight w:val="0"/>
      <w:marTop w:val="0"/>
      <w:marBottom w:val="0"/>
      <w:divBdr>
        <w:top w:val="none" w:sz="0" w:space="0" w:color="auto"/>
        <w:left w:val="none" w:sz="0" w:space="0" w:color="auto"/>
        <w:bottom w:val="none" w:sz="0" w:space="0" w:color="auto"/>
        <w:right w:val="none" w:sz="0" w:space="0" w:color="auto"/>
      </w:divBdr>
    </w:div>
    <w:div w:id="1149707497">
      <w:bodyDiv w:val="1"/>
      <w:marLeft w:val="0"/>
      <w:marRight w:val="0"/>
      <w:marTop w:val="0"/>
      <w:marBottom w:val="0"/>
      <w:divBdr>
        <w:top w:val="none" w:sz="0" w:space="0" w:color="auto"/>
        <w:left w:val="none" w:sz="0" w:space="0" w:color="auto"/>
        <w:bottom w:val="none" w:sz="0" w:space="0" w:color="auto"/>
        <w:right w:val="none" w:sz="0" w:space="0" w:color="auto"/>
      </w:divBdr>
    </w:div>
    <w:div w:id="1166672153">
      <w:bodyDiv w:val="1"/>
      <w:marLeft w:val="0"/>
      <w:marRight w:val="0"/>
      <w:marTop w:val="0"/>
      <w:marBottom w:val="0"/>
      <w:divBdr>
        <w:top w:val="none" w:sz="0" w:space="0" w:color="auto"/>
        <w:left w:val="none" w:sz="0" w:space="0" w:color="auto"/>
        <w:bottom w:val="none" w:sz="0" w:space="0" w:color="auto"/>
        <w:right w:val="none" w:sz="0" w:space="0" w:color="auto"/>
      </w:divBdr>
    </w:div>
    <w:div w:id="1235120571">
      <w:bodyDiv w:val="1"/>
      <w:marLeft w:val="0"/>
      <w:marRight w:val="0"/>
      <w:marTop w:val="0"/>
      <w:marBottom w:val="0"/>
      <w:divBdr>
        <w:top w:val="none" w:sz="0" w:space="0" w:color="auto"/>
        <w:left w:val="none" w:sz="0" w:space="0" w:color="auto"/>
        <w:bottom w:val="none" w:sz="0" w:space="0" w:color="auto"/>
        <w:right w:val="none" w:sz="0" w:space="0" w:color="auto"/>
      </w:divBdr>
    </w:div>
    <w:div w:id="1248617243">
      <w:bodyDiv w:val="1"/>
      <w:marLeft w:val="0"/>
      <w:marRight w:val="0"/>
      <w:marTop w:val="0"/>
      <w:marBottom w:val="0"/>
      <w:divBdr>
        <w:top w:val="none" w:sz="0" w:space="0" w:color="auto"/>
        <w:left w:val="none" w:sz="0" w:space="0" w:color="auto"/>
        <w:bottom w:val="none" w:sz="0" w:space="0" w:color="auto"/>
        <w:right w:val="none" w:sz="0" w:space="0" w:color="auto"/>
      </w:divBdr>
    </w:div>
    <w:div w:id="1272739823">
      <w:bodyDiv w:val="1"/>
      <w:marLeft w:val="0"/>
      <w:marRight w:val="0"/>
      <w:marTop w:val="0"/>
      <w:marBottom w:val="0"/>
      <w:divBdr>
        <w:top w:val="none" w:sz="0" w:space="0" w:color="auto"/>
        <w:left w:val="none" w:sz="0" w:space="0" w:color="auto"/>
        <w:bottom w:val="none" w:sz="0" w:space="0" w:color="auto"/>
        <w:right w:val="none" w:sz="0" w:space="0" w:color="auto"/>
      </w:divBdr>
    </w:div>
    <w:div w:id="1387415275">
      <w:bodyDiv w:val="1"/>
      <w:marLeft w:val="0"/>
      <w:marRight w:val="0"/>
      <w:marTop w:val="0"/>
      <w:marBottom w:val="0"/>
      <w:divBdr>
        <w:top w:val="none" w:sz="0" w:space="0" w:color="auto"/>
        <w:left w:val="none" w:sz="0" w:space="0" w:color="auto"/>
        <w:bottom w:val="none" w:sz="0" w:space="0" w:color="auto"/>
        <w:right w:val="none" w:sz="0" w:space="0" w:color="auto"/>
      </w:divBdr>
    </w:div>
    <w:div w:id="1400783863">
      <w:bodyDiv w:val="1"/>
      <w:marLeft w:val="0"/>
      <w:marRight w:val="0"/>
      <w:marTop w:val="0"/>
      <w:marBottom w:val="0"/>
      <w:divBdr>
        <w:top w:val="none" w:sz="0" w:space="0" w:color="auto"/>
        <w:left w:val="none" w:sz="0" w:space="0" w:color="auto"/>
        <w:bottom w:val="none" w:sz="0" w:space="0" w:color="auto"/>
        <w:right w:val="none" w:sz="0" w:space="0" w:color="auto"/>
      </w:divBdr>
    </w:div>
    <w:div w:id="1427995399">
      <w:bodyDiv w:val="1"/>
      <w:marLeft w:val="0"/>
      <w:marRight w:val="0"/>
      <w:marTop w:val="0"/>
      <w:marBottom w:val="0"/>
      <w:divBdr>
        <w:top w:val="none" w:sz="0" w:space="0" w:color="auto"/>
        <w:left w:val="none" w:sz="0" w:space="0" w:color="auto"/>
        <w:bottom w:val="none" w:sz="0" w:space="0" w:color="auto"/>
        <w:right w:val="none" w:sz="0" w:space="0" w:color="auto"/>
      </w:divBdr>
    </w:div>
    <w:div w:id="1442649228">
      <w:bodyDiv w:val="1"/>
      <w:marLeft w:val="0"/>
      <w:marRight w:val="0"/>
      <w:marTop w:val="0"/>
      <w:marBottom w:val="0"/>
      <w:divBdr>
        <w:top w:val="none" w:sz="0" w:space="0" w:color="auto"/>
        <w:left w:val="none" w:sz="0" w:space="0" w:color="auto"/>
        <w:bottom w:val="none" w:sz="0" w:space="0" w:color="auto"/>
        <w:right w:val="none" w:sz="0" w:space="0" w:color="auto"/>
      </w:divBdr>
    </w:div>
    <w:div w:id="1578906296">
      <w:bodyDiv w:val="1"/>
      <w:marLeft w:val="0"/>
      <w:marRight w:val="0"/>
      <w:marTop w:val="0"/>
      <w:marBottom w:val="0"/>
      <w:divBdr>
        <w:top w:val="none" w:sz="0" w:space="0" w:color="auto"/>
        <w:left w:val="none" w:sz="0" w:space="0" w:color="auto"/>
        <w:bottom w:val="none" w:sz="0" w:space="0" w:color="auto"/>
        <w:right w:val="none" w:sz="0" w:space="0" w:color="auto"/>
      </w:divBdr>
    </w:div>
    <w:div w:id="1591233159">
      <w:bodyDiv w:val="1"/>
      <w:marLeft w:val="0"/>
      <w:marRight w:val="0"/>
      <w:marTop w:val="0"/>
      <w:marBottom w:val="0"/>
      <w:divBdr>
        <w:top w:val="none" w:sz="0" w:space="0" w:color="auto"/>
        <w:left w:val="none" w:sz="0" w:space="0" w:color="auto"/>
        <w:bottom w:val="none" w:sz="0" w:space="0" w:color="auto"/>
        <w:right w:val="none" w:sz="0" w:space="0" w:color="auto"/>
      </w:divBdr>
    </w:div>
    <w:div w:id="1615092048">
      <w:bodyDiv w:val="1"/>
      <w:marLeft w:val="0"/>
      <w:marRight w:val="0"/>
      <w:marTop w:val="0"/>
      <w:marBottom w:val="0"/>
      <w:divBdr>
        <w:top w:val="none" w:sz="0" w:space="0" w:color="auto"/>
        <w:left w:val="none" w:sz="0" w:space="0" w:color="auto"/>
        <w:bottom w:val="none" w:sz="0" w:space="0" w:color="auto"/>
        <w:right w:val="none" w:sz="0" w:space="0" w:color="auto"/>
      </w:divBdr>
    </w:div>
    <w:div w:id="1699114047">
      <w:bodyDiv w:val="1"/>
      <w:marLeft w:val="0"/>
      <w:marRight w:val="0"/>
      <w:marTop w:val="0"/>
      <w:marBottom w:val="0"/>
      <w:divBdr>
        <w:top w:val="none" w:sz="0" w:space="0" w:color="auto"/>
        <w:left w:val="none" w:sz="0" w:space="0" w:color="auto"/>
        <w:bottom w:val="none" w:sz="0" w:space="0" w:color="auto"/>
        <w:right w:val="none" w:sz="0" w:space="0" w:color="auto"/>
      </w:divBdr>
    </w:div>
    <w:div w:id="1774978265">
      <w:bodyDiv w:val="1"/>
      <w:marLeft w:val="0"/>
      <w:marRight w:val="0"/>
      <w:marTop w:val="0"/>
      <w:marBottom w:val="0"/>
      <w:divBdr>
        <w:top w:val="none" w:sz="0" w:space="0" w:color="auto"/>
        <w:left w:val="none" w:sz="0" w:space="0" w:color="auto"/>
        <w:bottom w:val="none" w:sz="0" w:space="0" w:color="auto"/>
        <w:right w:val="none" w:sz="0" w:space="0" w:color="auto"/>
      </w:divBdr>
    </w:div>
    <w:div w:id="1816097645">
      <w:bodyDiv w:val="1"/>
      <w:marLeft w:val="0"/>
      <w:marRight w:val="0"/>
      <w:marTop w:val="0"/>
      <w:marBottom w:val="0"/>
      <w:divBdr>
        <w:top w:val="none" w:sz="0" w:space="0" w:color="auto"/>
        <w:left w:val="none" w:sz="0" w:space="0" w:color="auto"/>
        <w:bottom w:val="none" w:sz="0" w:space="0" w:color="auto"/>
        <w:right w:val="none" w:sz="0" w:space="0" w:color="auto"/>
      </w:divBdr>
    </w:div>
    <w:div w:id="1820997810">
      <w:bodyDiv w:val="1"/>
      <w:marLeft w:val="0"/>
      <w:marRight w:val="0"/>
      <w:marTop w:val="0"/>
      <w:marBottom w:val="0"/>
      <w:divBdr>
        <w:top w:val="none" w:sz="0" w:space="0" w:color="auto"/>
        <w:left w:val="none" w:sz="0" w:space="0" w:color="auto"/>
        <w:bottom w:val="none" w:sz="0" w:space="0" w:color="auto"/>
        <w:right w:val="none" w:sz="0" w:space="0" w:color="auto"/>
      </w:divBdr>
    </w:div>
    <w:div w:id="1833065955">
      <w:bodyDiv w:val="1"/>
      <w:marLeft w:val="0"/>
      <w:marRight w:val="0"/>
      <w:marTop w:val="0"/>
      <w:marBottom w:val="0"/>
      <w:divBdr>
        <w:top w:val="none" w:sz="0" w:space="0" w:color="auto"/>
        <w:left w:val="none" w:sz="0" w:space="0" w:color="auto"/>
        <w:bottom w:val="none" w:sz="0" w:space="0" w:color="auto"/>
        <w:right w:val="none" w:sz="0" w:space="0" w:color="auto"/>
      </w:divBdr>
    </w:div>
    <w:div w:id="1856143322">
      <w:bodyDiv w:val="1"/>
      <w:marLeft w:val="0"/>
      <w:marRight w:val="0"/>
      <w:marTop w:val="0"/>
      <w:marBottom w:val="0"/>
      <w:divBdr>
        <w:top w:val="none" w:sz="0" w:space="0" w:color="auto"/>
        <w:left w:val="none" w:sz="0" w:space="0" w:color="auto"/>
        <w:bottom w:val="none" w:sz="0" w:space="0" w:color="auto"/>
        <w:right w:val="none" w:sz="0" w:space="0" w:color="auto"/>
      </w:divBdr>
    </w:div>
    <w:div w:id="1860392368">
      <w:bodyDiv w:val="1"/>
      <w:marLeft w:val="0"/>
      <w:marRight w:val="0"/>
      <w:marTop w:val="0"/>
      <w:marBottom w:val="0"/>
      <w:divBdr>
        <w:top w:val="none" w:sz="0" w:space="0" w:color="auto"/>
        <w:left w:val="none" w:sz="0" w:space="0" w:color="auto"/>
        <w:bottom w:val="none" w:sz="0" w:space="0" w:color="auto"/>
        <w:right w:val="none" w:sz="0" w:space="0" w:color="auto"/>
      </w:divBdr>
    </w:div>
    <w:div w:id="1926455986">
      <w:bodyDiv w:val="1"/>
      <w:marLeft w:val="0"/>
      <w:marRight w:val="0"/>
      <w:marTop w:val="0"/>
      <w:marBottom w:val="0"/>
      <w:divBdr>
        <w:top w:val="none" w:sz="0" w:space="0" w:color="auto"/>
        <w:left w:val="none" w:sz="0" w:space="0" w:color="auto"/>
        <w:bottom w:val="none" w:sz="0" w:space="0" w:color="auto"/>
        <w:right w:val="none" w:sz="0" w:space="0" w:color="auto"/>
      </w:divBdr>
    </w:div>
    <w:div w:id="2097970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b:Source>
    <b:Tag>PN9</b:Tag>
    <b:SourceType>Misc</b:SourceType>
    <b:Guid>{C80AEF11-A5BA-4126-BF06-B73FBAE8ED53}</b:Guid>
    <b:Title>Instalacje wodociągowe. Wymagania w projektowaniu.</b:Title>
    <b:Publisher>Polski komitet normalizacj, miar i jakości.</b:Publisher>
    <b:Author>
      <b:Author>
        <b:NameList>
          <b:Person>
            <b:Last>PN–92/B-01706</b:Last>
          </b:Person>
        </b:NameList>
      </b:Author>
    </b:Author>
    <b:RefOrder>1</b:RefOrder>
  </b:Source>
</b:Sources>
</file>

<file path=customXml/itemProps1.xml><?xml version="1.0" encoding="utf-8"?>
<ds:datastoreItem xmlns:ds="http://schemas.openxmlformats.org/officeDocument/2006/customXml" ds:itemID="{CAA8164B-F3B6-47AD-9408-D44779B0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6242</Words>
  <Characters>37455</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c:creator>
  <cp:keywords/>
  <dc:description/>
  <cp:lastModifiedBy>Paweł Filipiak</cp:lastModifiedBy>
  <cp:revision>5</cp:revision>
  <cp:lastPrinted>2023-12-11T09:39:00Z</cp:lastPrinted>
  <dcterms:created xsi:type="dcterms:W3CDTF">2023-12-15T09:48:00Z</dcterms:created>
  <dcterms:modified xsi:type="dcterms:W3CDTF">2025-09-22T11:43:00Z</dcterms:modified>
</cp:coreProperties>
</file>